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49866" w14:textId="77777777" w:rsidR="00C570C3" w:rsidRDefault="00000000">
      <w:pPr>
        <w:jc w:val="center"/>
        <w:rPr>
          <w:rFonts w:ascii="微软雅黑" w:eastAsia="微软雅黑" w:hAnsi="微软雅黑"/>
          <w:b/>
          <w:bCs/>
          <w:sz w:val="32"/>
          <w:szCs w:val="36"/>
        </w:rPr>
      </w:pPr>
      <w:r>
        <w:rPr>
          <w:rFonts w:ascii="微软雅黑" w:eastAsia="微软雅黑" w:hAnsi="微软雅黑" w:hint="eastAsia"/>
          <w:b/>
          <w:bCs/>
          <w:sz w:val="32"/>
          <w:szCs w:val="36"/>
        </w:rPr>
        <w:t>HNKD数字孪生系统项目实训手册</w:t>
      </w:r>
    </w:p>
    <w:p w14:paraId="68372F6F" w14:textId="77777777" w:rsidR="00C570C3" w:rsidRDefault="00C570C3">
      <w:pPr>
        <w:rPr>
          <w:rFonts w:ascii="微软雅黑" w:eastAsia="微软雅黑" w:hAnsi="微软雅黑"/>
        </w:rPr>
      </w:pPr>
    </w:p>
    <w:p w14:paraId="28239FE0" w14:textId="77777777" w:rsidR="00C570C3" w:rsidRDefault="00000000">
      <w:pPr>
        <w:outlineLvl w:val="0"/>
        <w:rPr>
          <w:rFonts w:ascii="微软雅黑" w:eastAsia="微软雅黑" w:hAnsi="微软雅黑"/>
          <w:b/>
          <w:bCs/>
          <w:sz w:val="24"/>
          <w:szCs w:val="28"/>
        </w:rPr>
      </w:pPr>
      <w:r>
        <w:rPr>
          <w:rFonts w:ascii="微软雅黑" w:eastAsia="微软雅黑" w:hAnsi="微软雅黑" w:hint="eastAsia"/>
          <w:b/>
          <w:bCs/>
          <w:sz w:val="24"/>
          <w:szCs w:val="28"/>
        </w:rPr>
        <w:t>实</w:t>
      </w:r>
      <w:proofErr w:type="gramStart"/>
      <w:r>
        <w:rPr>
          <w:rFonts w:ascii="微软雅黑" w:eastAsia="微软雅黑" w:hAnsi="微软雅黑" w:hint="eastAsia"/>
          <w:b/>
          <w:bCs/>
          <w:sz w:val="24"/>
          <w:szCs w:val="28"/>
        </w:rPr>
        <w:t>训项目</w:t>
      </w:r>
      <w:proofErr w:type="gramEnd"/>
      <w:r>
        <w:rPr>
          <w:rFonts w:ascii="微软雅黑" w:eastAsia="微软雅黑" w:hAnsi="微软雅黑" w:hint="eastAsia"/>
          <w:b/>
          <w:bCs/>
          <w:sz w:val="24"/>
          <w:szCs w:val="28"/>
        </w:rPr>
        <w:t>一、</w:t>
      </w:r>
      <w:r>
        <w:rPr>
          <w:rFonts w:ascii="微软雅黑" w:eastAsia="微软雅黑" w:hAnsi="微软雅黑"/>
          <w:b/>
          <w:bCs/>
          <w:sz w:val="24"/>
          <w:szCs w:val="28"/>
        </w:rPr>
        <w:t>数字孪生系统基础认知</w:t>
      </w:r>
    </w:p>
    <w:p w14:paraId="79B92A17" w14:textId="77777777" w:rsidR="00C570C3" w:rsidRDefault="00000000">
      <w:pPr>
        <w:numPr>
          <w:ilvl w:val="0"/>
          <w:numId w:val="1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实训目标：</w:t>
      </w:r>
    </w:p>
    <w:p w14:paraId="4F90ACC4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理解数字孪生概念，熟悉系统界面与核心功能。</w:t>
      </w:r>
    </w:p>
    <w:p w14:paraId="7C40B124" w14:textId="77777777" w:rsidR="00C570C3" w:rsidRDefault="00000000">
      <w:pPr>
        <w:numPr>
          <w:ilvl w:val="0"/>
          <w:numId w:val="1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实训内容：</w:t>
      </w:r>
    </w:p>
    <w:p w14:paraId="58D8BF64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（1）系统架构解析</w:t>
      </w:r>
    </w:p>
    <w:p w14:paraId="0E334F59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展示数字孪生系统采用五层架构（基础设施、数据采集层、数据处理服务层、可视化应用层，及终端展示层）。系统通过数据采集及预处理模块、设备中</w:t>
      </w:r>
      <w:proofErr w:type="gramStart"/>
      <w:r>
        <w:rPr>
          <w:rFonts w:ascii="微软雅黑" w:eastAsia="微软雅黑" w:hAnsi="微软雅黑" w:hint="eastAsia"/>
        </w:rPr>
        <w:t>控服务</w:t>
      </w:r>
      <w:proofErr w:type="gramEnd"/>
      <w:r>
        <w:rPr>
          <w:rFonts w:ascii="微软雅黑" w:eastAsia="微软雅黑" w:hAnsi="微软雅黑" w:hint="eastAsia"/>
        </w:rPr>
        <w:t>模块以及3D建模模块作为底层数据支撑，数据存储分析模块、可视化和通讯模块、孪生引擎模块和智能制造大模型模块为应用层提供数据服务，通过数字孪生系统结合数字人功能应用</w:t>
      </w:r>
      <w:proofErr w:type="gramStart"/>
      <w:r>
        <w:rPr>
          <w:rFonts w:ascii="微软雅黑" w:eastAsia="微软雅黑" w:hAnsi="微软雅黑" w:hint="eastAsia"/>
        </w:rPr>
        <w:t>通过产线设备</w:t>
      </w:r>
      <w:proofErr w:type="gramEnd"/>
      <w:r>
        <w:rPr>
          <w:rFonts w:ascii="微软雅黑" w:eastAsia="微软雅黑" w:hAnsi="微软雅黑" w:hint="eastAsia"/>
        </w:rPr>
        <w:t>的孪生，实现状态实时监控，故障预警，综合数据展示，结合智能制造数字人提供即时、准确、全面的知识和讲解介绍。</w:t>
      </w:r>
    </w:p>
    <w:p w14:paraId="6177D203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  <w:noProof/>
        </w:rPr>
        <w:drawing>
          <wp:inline distT="0" distB="0" distL="0" distR="0" wp14:anchorId="412EDD17" wp14:editId="3DE4A049">
            <wp:extent cx="5261610" cy="2679065"/>
            <wp:effectExtent l="0" t="0" r="0" b="6985"/>
            <wp:docPr id="21215164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516440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67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09E45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对比</w:t>
      </w:r>
      <w:proofErr w:type="gramStart"/>
      <w:r>
        <w:rPr>
          <w:rFonts w:ascii="微软雅黑" w:eastAsia="微软雅黑" w:hAnsi="微软雅黑" w:hint="eastAsia"/>
        </w:rPr>
        <w:t>真实产线与</w:t>
      </w:r>
      <w:proofErr w:type="gramEnd"/>
      <w:r>
        <w:rPr>
          <w:rFonts w:ascii="微软雅黑" w:eastAsia="微软雅黑" w:hAnsi="微软雅黑" w:hint="eastAsia"/>
        </w:rPr>
        <w:t>虚拟孪生场景的对应关系，通过对比</w:t>
      </w:r>
      <w:proofErr w:type="gramStart"/>
      <w:r>
        <w:rPr>
          <w:rFonts w:ascii="微软雅黑" w:eastAsia="微软雅黑" w:hAnsi="微软雅黑" w:hint="eastAsia"/>
        </w:rPr>
        <w:t>真实产线与</w:t>
      </w:r>
      <w:proofErr w:type="gramEnd"/>
      <w:r>
        <w:rPr>
          <w:rFonts w:ascii="微软雅黑" w:eastAsia="微软雅黑" w:hAnsi="微软雅黑" w:hint="eastAsia"/>
        </w:rPr>
        <w:t>虚拟孪生场景，清晰直观的了解实际生产应用环节。</w:t>
      </w:r>
      <w:proofErr w:type="gramStart"/>
      <w:r>
        <w:rPr>
          <w:rFonts w:ascii="微软雅黑" w:eastAsia="微软雅黑" w:hAnsi="微软雅黑" w:hint="eastAsia"/>
        </w:rPr>
        <w:t>真实产线中</w:t>
      </w:r>
      <w:proofErr w:type="gramEnd"/>
      <w:r>
        <w:rPr>
          <w:rFonts w:ascii="微软雅黑" w:eastAsia="微软雅黑" w:hAnsi="微软雅黑" w:hint="eastAsia"/>
        </w:rPr>
        <w:t>的设备、生产数据以及生产线流程在虚拟孪生</w:t>
      </w:r>
      <w:r>
        <w:rPr>
          <w:rFonts w:ascii="微软雅黑" w:eastAsia="微软雅黑" w:hAnsi="微软雅黑" w:hint="eastAsia"/>
        </w:rPr>
        <w:lastRenderedPageBreak/>
        <w:t>场景中都有一一对应的数字化表示。</w:t>
      </w:r>
    </w:p>
    <w:p w14:paraId="1484AD76" w14:textId="77777777" w:rsidR="00C160B6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场景设备孪生，按照展示场景构建环境及设备3D模型，孪生场景设备状态与生产关键流程动作与真实设备保持一致。如真实场景有设备报警，孪生场景也将收到报警信息，同步故障状态，可查看详细报警信息。</w:t>
      </w:r>
    </w:p>
    <w:p w14:paraId="40FF4D07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虚拟场景还可通过基础操作交互，更直观全面的查看</w:t>
      </w:r>
      <w:proofErr w:type="gramStart"/>
      <w:r>
        <w:rPr>
          <w:rFonts w:ascii="微软雅黑" w:eastAsia="微软雅黑" w:hAnsi="微软雅黑" w:hint="eastAsia"/>
        </w:rPr>
        <w:t>整条产线和</w:t>
      </w:r>
      <w:proofErr w:type="gramEnd"/>
      <w:r>
        <w:rPr>
          <w:rFonts w:ascii="微软雅黑" w:eastAsia="微软雅黑" w:hAnsi="微软雅黑" w:hint="eastAsia"/>
        </w:rPr>
        <w:t>具体设备，进行场景漫游，生产过程也与真实生产同步，采集生产数据并进行综合统计，展示生产相关关键指标数据。这种对应关系不仅帮助我们更好地理解数字孪生系统的运作机制，还为后续的实际生产训练提供学习参考，为实</w:t>
      </w:r>
      <w:proofErr w:type="gramStart"/>
      <w:r>
        <w:rPr>
          <w:rFonts w:ascii="微软雅黑" w:eastAsia="微软雅黑" w:hAnsi="微软雅黑" w:hint="eastAsia"/>
        </w:rPr>
        <w:t>训</w:t>
      </w:r>
      <w:proofErr w:type="gramEnd"/>
      <w:r>
        <w:rPr>
          <w:rFonts w:ascii="微软雅黑" w:eastAsia="微软雅黑" w:hAnsi="微软雅黑" w:hint="eastAsia"/>
        </w:rPr>
        <w:t>学习与考核打下了坚实的基础。</w:t>
      </w:r>
    </w:p>
    <w:p w14:paraId="1D3AD21F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（2）基础操作培训</w:t>
      </w:r>
    </w:p>
    <w:p w14:paraId="749BBB29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1、UI交互：通过鼠标点击完成对系统中场景切换、设备标签交互、设备列表</w:t>
      </w:r>
      <w:proofErr w:type="gramStart"/>
      <w:r>
        <w:rPr>
          <w:rFonts w:ascii="微软雅黑" w:eastAsia="微软雅黑" w:hAnsi="微软雅黑" w:hint="eastAsia"/>
        </w:rPr>
        <w:t>交互等</w:t>
      </w:r>
      <w:proofErr w:type="gramEnd"/>
      <w:r>
        <w:rPr>
          <w:rFonts w:ascii="微软雅黑" w:eastAsia="微软雅黑" w:hAnsi="微软雅黑" w:hint="eastAsia"/>
        </w:rPr>
        <w:t>操作；</w:t>
      </w:r>
    </w:p>
    <w:p w14:paraId="1568142D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2、视角控制：支持缩放、旋转、远近等控制，通过</w:t>
      </w:r>
      <w:proofErr w:type="gramStart"/>
      <w:r>
        <w:rPr>
          <w:rFonts w:ascii="微软雅黑" w:eastAsia="微软雅黑" w:hAnsi="微软雅黑" w:hint="eastAsia"/>
        </w:rPr>
        <w:t>键鼠结合</w:t>
      </w:r>
      <w:proofErr w:type="gramEnd"/>
      <w:r>
        <w:rPr>
          <w:rFonts w:ascii="微软雅黑" w:eastAsia="微软雅黑" w:hAnsi="微软雅黑" w:hint="eastAsia"/>
        </w:rPr>
        <w:t>进行基本操作：W：往前、S：往后、A：往左、D：往右、</w:t>
      </w:r>
      <w:proofErr w:type="gramStart"/>
      <w:r>
        <w:rPr>
          <w:rFonts w:ascii="微软雅黑" w:eastAsia="微软雅黑" w:hAnsi="微软雅黑" w:hint="eastAsia"/>
        </w:rPr>
        <w:t>长按鼠标</w:t>
      </w:r>
      <w:proofErr w:type="gramEnd"/>
      <w:r>
        <w:rPr>
          <w:rFonts w:ascii="微软雅黑" w:eastAsia="微软雅黑" w:hAnsi="微软雅黑" w:hint="eastAsia"/>
        </w:rPr>
        <w:t>左键并滑动：上下左右转动视角、</w:t>
      </w:r>
      <w:proofErr w:type="gramStart"/>
      <w:r>
        <w:rPr>
          <w:rFonts w:ascii="微软雅黑" w:eastAsia="微软雅黑" w:hAnsi="微软雅黑" w:hint="eastAsia"/>
        </w:rPr>
        <w:t>长按鼠标</w:t>
      </w:r>
      <w:proofErr w:type="gramEnd"/>
      <w:r>
        <w:rPr>
          <w:rFonts w:ascii="微软雅黑" w:eastAsia="微软雅黑" w:hAnsi="微软雅黑" w:hint="eastAsia"/>
        </w:rPr>
        <w:t>右键并滑动：人物前后左右位移、shift：加速进行操作控制；</w:t>
      </w:r>
    </w:p>
    <w:p w14:paraId="54DAB4A0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3、设备交互：通过鼠标点击设备进行视角拉进，聚焦设备查看；</w:t>
      </w:r>
    </w:p>
    <w:p w14:paraId="65503364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4、信息看板查看：展示设备基本信息、运行状态、故障情况等信息，通过鼠标点击设备标签，聚焦设备视角并展示设备对应看板信息</w:t>
      </w:r>
      <w:r w:rsidR="00C160B6">
        <w:rPr>
          <w:rFonts w:ascii="微软雅黑" w:eastAsia="微软雅黑" w:hAnsi="微软雅黑" w:hint="eastAsia"/>
        </w:rPr>
        <w:t>。</w:t>
      </w:r>
    </w:p>
    <w:p w14:paraId="50D0784A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（3）核心功能体验</w:t>
      </w:r>
    </w:p>
    <w:p w14:paraId="68A39D7A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1、场景漫游：包含自动飞行漫游和手动自主漫游两种模式：</w:t>
      </w:r>
    </w:p>
    <w:p w14:paraId="67DD2F0E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自动飞行漫游是跟随生产加工流程最佳视角查看，自动跟随移动，可查看出入库流程、机床加工流程、清洗、打标、测量过程，进行机械</w:t>
      </w:r>
      <w:proofErr w:type="gramStart"/>
      <w:r>
        <w:rPr>
          <w:rFonts w:ascii="微软雅黑" w:eastAsia="微软雅黑" w:hAnsi="微软雅黑" w:hint="eastAsia"/>
        </w:rPr>
        <w:t>臂完成</w:t>
      </w:r>
      <w:proofErr w:type="gramEnd"/>
      <w:r>
        <w:rPr>
          <w:rFonts w:ascii="微软雅黑" w:eastAsia="微软雅黑" w:hAnsi="微软雅黑" w:hint="eastAsia"/>
        </w:rPr>
        <w:t>工件装配过程，通过复合AGV运输，完成整个工艺流程。</w:t>
      </w:r>
    </w:p>
    <w:p w14:paraId="2B630ED8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手动漫游是在漫游场景，根据右上角提供操作控制键盘鼠标进行自主漫游；W：往前、S:往后、A:往左、D:往右、</w:t>
      </w:r>
      <w:proofErr w:type="gramStart"/>
      <w:r>
        <w:rPr>
          <w:rFonts w:ascii="微软雅黑" w:eastAsia="微软雅黑" w:hAnsi="微软雅黑" w:hint="eastAsia"/>
        </w:rPr>
        <w:t>长按鼠标</w:t>
      </w:r>
      <w:proofErr w:type="gramEnd"/>
      <w:r>
        <w:rPr>
          <w:rFonts w:ascii="微软雅黑" w:eastAsia="微软雅黑" w:hAnsi="微软雅黑" w:hint="eastAsia"/>
        </w:rPr>
        <w:t>左键并滑动：上下左右转动视角、</w:t>
      </w:r>
      <w:proofErr w:type="gramStart"/>
      <w:r>
        <w:rPr>
          <w:rFonts w:ascii="微软雅黑" w:eastAsia="微软雅黑" w:hAnsi="微软雅黑" w:hint="eastAsia"/>
        </w:rPr>
        <w:t>长按鼠标</w:t>
      </w:r>
      <w:proofErr w:type="gramEnd"/>
      <w:r>
        <w:rPr>
          <w:rFonts w:ascii="微软雅黑" w:eastAsia="微软雅黑" w:hAnsi="微软雅黑" w:hint="eastAsia"/>
        </w:rPr>
        <w:t>右键并滑动：人物前后左右位移、</w:t>
      </w:r>
      <w:r w:rsidR="00C160B6">
        <w:rPr>
          <w:rFonts w:ascii="微软雅黑" w:eastAsia="微软雅黑" w:hAnsi="微软雅黑" w:hint="eastAsia"/>
        </w:rPr>
        <w:t>S</w:t>
      </w:r>
      <w:r>
        <w:rPr>
          <w:rFonts w:ascii="微软雅黑" w:eastAsia="微软雅黑" w:hAnsi="微软雅黑" w:hint="eastAsia"/>
        </w:rPr>
        <w:t>hift</w:t>
      </w:r>
      <w:r w:rsidR="00C160B6">
        <w:rPr>
          <w:rFonts w:ascii="微软雅黑" w:eastAsia="微软雅黑" w:hAnsi="微软雅黑" w:hint="eastAsia"/>
        </w:rPr>
        <w:t>键</w:t>
      </w:r>
      <w:r>
        <w:rPr>
          <w:rFonts w:ascii="微软雅黑" w:eastAsia="微软雅黑" w:hAnsi="微软雅黑" w:hint="eastAsia"/>
        </w:rPr>
        <w:t>：加速。同时也可通过页面左上方设备名称点击快速切换视角位置，查看对应设备状态和信息。</w:t>
      </w:r>
    </w:p>
    <w:p w14:paraId="123D3762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2、视角切换：页面右下角提供45°和90°视角快捷切换，点击90°按钮，切换车间场景顶视图，可查看整体布局，点击45°按钮切换会初始视角，最佳整体查看视角。</w:t>
      </w:r>
    </w:p>
    <w:p w14:paraId="518265F2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3、实时监控看板：可实时监控统计当前生产数据、仓储数据等，在综合态势模块，左侧展示图表数据，包括：生产计划及进度、仓储任务、库存统计。</w:t>
      </w:r>
    </w:p>
    <w:p w14:paraId="128DC95D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4、设备状态监控：可实时监控设备当前状态，通过点击设备状态按钮，可查看正常运行、停机空闲、异常故障的按钮，点击按钮，场景设备模型对应显示该状态提示，如正常运行设备显示为绿色，故障显示红色，空闲待机显示黄色。</w:t>
      </w:r>
    </w:p>
    <w:p w14:paraId="64729D18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5、设备</w:t>
      </w:r>
      <w:proofErr w:type="gramStart"/>
      <w:r>
        <w:rPr>
          <w:rFonts w:ascii="微软雅黑" w:eastAsia="微软雅黑" w:hAnsi="微软雅黑" w:hint="eastAsia"/>
        </w:rPr>
        <w:t>孪生与</w:t>
      </w:r>
      <w:proofErr w:type="gramEnd"/>
      <w:r>
        <w:rPr>
          <w:rFonts w:ascii="微软雅黑" w:eastAsia="微软雅黑" w:hAnsi="微软雅黑" w:hint="eastAsia"/>
        </w:rPr>
        <w:t>数据看板：孪生设备信息和状态同步，通过点击设备模型可拉进设备视角，查看设备当前运行状态；同时，也可通过点击设备标签聚焦设备及展示设备看板，具备：设备名称、状态（运行、空闲、故障等）等详细信息看板。</w:t>
      </w:r>
    </w:p>
    <w:p w14:paraId="1C019749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6、数字人问答：点击首页右下角的海克斯康logo，即可调取智能制造大模型数字人。鼠标悬停图标时，会进行信息提醒。</w:t>
      </w:r>
    </w:p>
    <w:p w14:paraId="04157EC6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7、实时报警：系统监测设备和生产过程，对异常情况进行报警。如产生异常报警信息时，可打开实时报警按钮，查看详细报警信息。</w:t>
      </w:r>
    </w:p>
    <w:p w14:paraId="47AD2EB2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8、报警看板：还可查看所有报警信息的统计，通过点击异常报警按钮打开报警看板，左侧展示统计的报警信息，可查看当前设备报警、任务报警和安全报警数据。并记录统计本周、本月设备、任务、安全的报警趋势变化，针对生产的工件分析各工件当周的生产质量异常率。同时，提供所有报警信息列表，可通过报警类型、报警原因、报警时间范围，</w:t>
      </w:r>
      <w:r>
        <w:rPr>
          <w:rFonts w:ascii="微软雅黑" w:eastAsia="微软雅黑" w:hAnsi="微软雅黑" w:hint="eastAsia"/>
        </w:rPr>
        <w:lastRenderedPageBreak/>
        <w:t>进行下拉</w:t>
      </w:r>
      <w:proofErr w:type="gramStart"/>
      <w:r>
        <w:rPr>
          <w:rFonts w:ascii="微软雅黑" w:eastAsia="微软雅黑" w:hAnsi="微软雅黑" w:hint="eastAsia"/>
        </w:rPr>
        <w:t>框内容</w:t>
      </w:r>
      <w:proofErr w:type="gramEnd"/>
      <w:r>
        <w:rPr>
          <w:rFonts w:ascii="微软雅黑" w:eastAsia="微软雅黑" w:hAnsi="微软雅黑" w:hint="eastAsia"/>
        </w:rPr>
        <w:t>筛选搜索，查看具体报警信息。</w:t>
      </w:r>
    </w:p>
    <w:p w14:paraId="59E5486A" w14:textId="77777777" w:rsidR="00C570C3" w:rsidRDefault="00000000">
      <w:pPr>
        <w:numPr>
          <w:ilvl w:val="0"/>
          <w:numId w:val="1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考核方式：</w:t>
      </w:r>
    </w:p>
    <w:p w14:paraId="4C17FDF9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（1）系统基础操作评估，掌握系统基本操作方式或核心功能等；</w:t>
      </w:r>
    </w:p>
    <w:p w14:paraId="4F770FC6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（2）通过问答测试验证基础概念理解。</w:t>
      </w:r>
    </w:p>
    <w:p w14:paraId="25A5025D" w14:textId="77777777" w:rsidR="00C570C3" w:rsidRDefault="00C570C3">
      <w:pPr>
        <w:rPr>
          <w:rFonts w:ascii="微软雅黑" w:eastAsia="微软雅黑" w:hAnsi="微软雅黑"/>
          <w:b/>
          <w:bCs/>
        </w:rPr>
      </w:pPr>
    </w:p>
    <w:p w14:paraId="46585EAF" w14:textId="77777777" w:rsidR="00C570C3" w:rsidRDefault="00000000">
      <w:pPr>
        <w:outlineLvl w:val="0"/>
        <w:rPr>
          <w:rFonts w:ascii="微软雅黑" w:eastAsia="微软雅黑" w:hAnsi="微软雅黑"/>
          <w:b/>
          <w:bCs/>
          <w:sz w:val="24"/>
          <w:szCs w:val="28"/>
        </w:rPr>
      </w:pPr>
      <w:r>
        <w:rPr>
          <w:rFonts w:ascii="微软雅黑" w:eastAsia="微软雅黑" w:hAnsi="微软雅黑" w:hint="eastAsia"/>
          <w:b/>
          <w:bCs/>
          <w:sz w:val="24"/>
          <w:szCs w:val="28"/>
        </w:rPr>
        <w:t>实</w:t>
      </w:r>
      <w:proofErr w:type="gramStart"/>
      <w:r>
        <w:rPr>
          <w:rFonts w:ascii="微软雅黑" w:eastAsia="微软雅黑" w:hAnsi="微软雅黑" w:hint="eastAsia"/>
          <w:b/>
          <w:bCs/>
          <w:sz w:val="24"/>
          <w:szCs w:val="28"/>
        </w:rPr>
        <w:t>训项目</w:t>
      </w:r>
      <w:proofErr w:type="gramEnd"/>
      <w:r>
        <w:rPr>
          <w:rFonts w:ascii="微软雅黑" w:eastAsia="微软雅黑" w:hAnsi="微软雅黑" w:hint="eastAsia"/>
          <w:b/>
          <w:bCs/>
          <w:sz w:val="24"/>
          <w:szCs w:val="28"/>
        </w:rPr>
        <w:t>二、数字人和大模型</w:t>
      </w:r>
      <w:r>
        <w:rPr>
          <w:rFonts w:ascii="微软雅黑" w:eastAsia="微软雅黑" w:hAnsi="微软雅黑"/>
          <w:b/>
          <w:bCs/>
          <w:sz w:val="24"/>
          <w:szCs w:val="28"/>
        </w:rPr>
        <w:t>基础认知</w:t>
      </w:r>
      <w:r>
        <w:rPr>
          <w:rFonts w:ascii="微软雅黑" w:eastAsia="微软雅黑" w:hAnsi="微软雅黑" w:hint="eastAsia"/>
          <w:b/>
          <w:bCs/>
          <w:sz w:val="24"/>
          <w:szCs w:val="28"/>
        </w:rPr>
        <w:t>（2学时）</w:t>
      </w:r>
    </w:p>
    <w:p w14:paraId="4735428E" w14:textId="77777777" w:rsidR="00C570C3" w:rsidRDefault="00000000">
      <w:pPr>
        <w:pStyle w:val="af0"/>
        <w:numPr>
          <w:ilvl w:val="0"/>
          <w:numId w:val="2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实训目标：理解大模型和数字人的基本概念，掌握数据训练方法，使用数字人</w:t>
      </w:r>
      <w:proofErr w:type="gramStart"/>
      <w:r>
        <w:rPr>
          <w:rFonts w:ascii="微软雅黑" w:eastAsia="微软雅黑" w:hAnsi="微软雅黑" w:hint="eastAsia"/>
        </w:rPr>
        <w:t>网页版实</w:t>
      </w:r>
      <w:proofErr w:type="gramEnd"/>
      <w:r>
        <w:rPr>
          <w:rFonts w:ascii="微软雅黑" w:eastAsia="微软雅黑" w:hAnsi="微软雅黑" w:hint="eastAsia"/>
        </w:rPr>
        <w:t>训</w:t>
      </w:r>
    </w:p>
    <w:p w14:paraId="61471966" w14:textId="77777777" w:rsidR="00C570C3" w:rsidRDefault="00000000">
      <w:pPr>
        <w:pStyle w:val="af0"/>
        <w:numPr>
          <w:ilvl w:val="0"/>
          <w:numId w:val="2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实训内容：</w:t>
      </w:r>
    </w:p>
    <w:p w14:paraId="7FA659C2" w14:textId="77777777" w:rsidR="00C570C3" w:rsidRDefault="00000000">
      <w:pPr>
        <w:numPr>
          <w:ilvl w:val="0"/>
          <w:numId w:val="3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基本概念学习</w:t>
      </w:r>
    </w:p>
    <w:p w14:paraId="2BCE6369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智能制造大模型是基于人工智能大模型技术</w:t>
      </w:r>
      <w:r>
        <w:rPr>
          <w:rFonts w:ascii="微软雅黑" w:eastAsia="微软雅黑" w:hAnsi="微软雅黑"/>
        </w:rPr>
        <w:t>与智能制造场景深度融合的智能化解决方案。它利用大模型的强大数据处理、知识生成和决策优化能力，提升制造业在设计、生产、管理、服务等环节的效率和智能化水平。</w:t>
      </w:r>
    </w:p>
    <w:p w14:paraId="27C87768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智能制造数字人通过</w:t>
      </w:r>
      <w:r>
        <w:rPr>
          <w:rFonts w:ascii="微软雅黑" w:eastAsia="微软雅黑" w:hAnsi="微软雅黑"/>
        </w:rPr>
        <w:t>AI交互处理和语音合成技术，实现与人类的自然语言交流，提供更加人性化的服务和培训。在院校实训中，数字人可以作为教学辅助工具，通过智能问答和交互式学习，提高学生的技能和生产效率，同时增强学习体验的互动性和趣味性。</w:t>
      </w:r>
    </w:p>
    <w:p w14:paraId="50999677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同时，智能制造数字人也支持固定问题的问答，为学生提供即时的信息和解答。在实</w:t>
      </w:r>
      <w:proofErr w:type="gramStart"/>
      <w:r>
        <w:rPr>
          <w:rFonts w:ascii="微软雅黑" w:eastAsia="微软雅黑" w:hAnsi="微软雅黑" w:hint="eastAsia"/>
        </w:rPr>
        <w:t>训过程</w:t>
      </w:r>
      <w:proofErr w:type="gramEnd"/>
      <w:r>
        <w:rPr>
          <w:rFonts w:ascii="微软雅黑" w:eastAsia="微软雅黑" w:hAnsi="微软雅黑" w:hint="eastAsia"/>
        </w:rPr>
        <w:t>中，学生可以通过与数字人的互动，快速获取操作指导和理论知识，提升学习效率。</w:t>
      </w:r>
    </w:p>
    <w:p w14:paraId="2F2E2A39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在本项目中，智能制造大模型与智能制造数字人采取相互融合的方式，其中数字人担任智能制造大模型的前端交互载体，使用语音问答的形式进行交流；也可直接使用智能制造大模型，采用文字问答的形式进行交流，从而实现更加丰富的应用场景。</w:t>
      </w:r>
    </w:p>
    <w:p w14:paraId="1916A221" w14:textId="77777777" w:rsidR="00C570C3" w:rsidRDefault="00000000">
      <w:pPr>
        <w:numPr>
          <w:ilvl w:val="0"/>
          <w:numId w:val="3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交互实训</w:t>
      </w:r>
    </w:p>
    <w:p w14:paraId="1456822A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参考《操作手册》中的【使用大模型数字人系统（网页版）】章节进行教学讲解。</w:t>
      </w:r>
    </w:p>
    <w:p w14:paraId="55CC453F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通过</w:t>
      </w:r>
      <w:proofErr w:type="gramStart"/>
      <w:r>
        <w:rPr>
          <w:rFonts w:ascii="微软雅黑" w:eastAsia="微软雅黑" w:hAnsi="微软雅黑" w:hint="eastAsia"/>
        </w:rPr>
        <w:t>网页版大</w:t>
      </w:r>
      <w:proofErr w:type="gramEnd"/>
      <w:r>
        <w:rPr>
          <w:rFonts w:ascii="微软雅黑" w:eastAsia="微软雅黑" w:hAnsi="微软雅黑" w:hint="eastAsia"/>
        </w:rPr>
        <w:t>模型数字人系统的演示教学，演示</w:t>
      </w:r>
      <w:r>
        <w:rPr>
          <w:rFonts w:ascii="微软雅黑" w:eastAsia="微软雅黑" w:hAnsi="微软雅黑"/>
        </w:rPr>
        <w:t>以下核心技能：</w:t>
      </w:r>
    </w:p>
    <w:p w14:paraId="18896060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基础交互：学习使用文本输入（</w:t>
      </w:r>
      <w:r>
        <w:rPr>
          <w:rFonts w:ascii="微软雅黑" w:eastAsia="微软雅黑" w:hAnsi="微软雅黑"/>
        </w:rPr>
        <w:t>AI对话）和语音输入（数字人对话）与大模型交互，理解流式回复与一次性回复的区别。</w:t>
      </w:r>
      <w:r>
        <w:rPr>
          <w:rFonts w:ascii="微软雅黑" w:eastAsia="微软雅黑" w:hAnsi="微软雅黑" w:hint="eastAsia"/>
        </w:rPr>
        <w:t>注意，由于显卡性能限制，目前无法进行多人并行问答，仅可由教师单人进行演示教学。</w:t>
      </w:r>
    </w:p>
    <w:p w14:paraId="6942F839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知识库管理：实践上传</w:t>
      </w:r>
      <w:r>
        <w:rPr>
          <w:rFonts w:ascii="微软雅黑" w:eastAsia="微软雅黑" w:hAnsi="微软雅黑"/>
        </w:rPr>
        <w:t>TXT/DOC文件至知识库，观察向量化后回答的差异，体会结构化整理对检索效果的影响。</w:t>
      </w:r>
    </w:p>
    <w:p w14:paraId="49398922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预生成与实时生成对比：通过关键词触发预录视频与实时生成数字人回复，分析两者在响应速度、适用场景上的优劣。</w:t>
      </w:r>
    </w:p>
    <w:p w14:paraId="3F4EC2CE" w14:textId="77777777" w:rsidR="00C570C3" w:rsidRDefault="00000000">
      <w:pPr>
        <w:numPr>
          <w:ilvl w:val="0"/>
          <w:numId w:val="3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系统部署</w:t>
      </w:r>
    </w:p>
    <w:p w14:paraId="4B94306D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参考《操作手册》中的【部署大模型数字人系统后端】章节进行教学讲解。</w:t>
      </w:r>
    </w:p>
    <w:p w14:paraId="0F12AC67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演示后端环境的部署与配置，重点包括：</w:t>
      </w:r>
    </w:p>
    <w:p w14:paraId="5A6CA6FC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环境检查：安装各种环境依赖，使用批处理脚本验证</w:t>
      </w:r>
      <w:r>
        <w:rPr>
          <w:rFonts w:ascii="微软雅黑" w:eastAsia="微软雅黑" w:hAnsi="微软雅黑"/>
        </w:rPr>
        <w:t>CUDA版本、</w:t>
      </w:r>
      <w:proofErr w:type="spellStart"/>
      <w:r>
        <w:rPr>
          <w:rFonts w:ascii="微软雅黑" w:eastAsia="微软雅黑" w:hAnsi="微软雅黑"/>
        </w:rPr>
        <w:t>PyTorch</w:t>
      </w:r>
      <w:proofErr w:type="spellEnd"/>
      <w:r>
        <w:rPr>
          <w:rFonts w:ascii="微软雅黑" w:eastAsia="微软雅黑" w:hAnsi="微软雅黑"/>
        </w:rPr>
        <w:t>等依赖。</w:t>
      </w:r>
    </w:p>
    <w:p w14:paraId="154EFAE6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服务启动：分步启动</w:t>
      </w:r>
      <w:r>
        <w:rPr>
          <w:rFonts w:ascii="微软雅黑" w:eastAsia="微软雅黑" w:hAnsi="微软雅黑"/>
        </w:rPr>
        <w:t>LM-Studio（加载Qwen2模型）、</w:t>
      </w:r>
      <w:proofErr w:type="spellStart"/>
      <w:r>
        <w:rPr>
          <w:rFonts w:ascii="微软雅黑" w:eastAsia="微软雅黑" w:hAnsi="微软雅黑"/>
        </w:rPr>
        <w:t>AnythingLLM</w:t>
      </w:r>
      <w:proofErr w:type="spellEnd"/>
      <w:r>
        <w:rPr>
          <w:rFonts w:ascii="微软雅黑" w:eastAsia="微软雅黑" w:hAnsi="微软雅黑"/>
        </w:rPr>
        <w:t>（配置API密钥）、GPT-</w:t>
      </w:r>
      <w:proofErr w:type="spellStart"/>
      <w:r>
        <w:rPr>
          <w:rFonts w:ascii="微软雅黑" w:eastAsia="微软雅黑" w:hAnsi="微软雅黑"/>
        </w:rPr>
        <w:t>SoVITS</w:t>
      </w:r>
      <w:proofErr w:type="spellEnd"/>
      <w:r>
        <w:rPr>
          <w:rFonts w:ascii="微软雅黑" w:eastAsia="微软雅黑" w:hAnsi="微软雅黑"/>
        </w:rPr>
        <w:t>（语音合成）和</w:t>
      </w:r>
      <w:proofErr w:type="spellStart"/>
      <w:r>
        <w:rPr>
          <w:rFonts w:ascii="微软雅黑" w:eastAsia="微软雅黑" w:hAnsi="微软雅黑"/>
        </w:rPr>
        <w:t>DigitalHuman</w:t>
      </w:r>
      <w:proofErr w:type="spellEnd"/>
      <w:r>
        <w:rPr>
          <w:rFonts w:ascii="微软雅黑" w:eastAsia="微软雅黑" w:hAnsi="微软雅黑"/>
        </w:rPr>
        <w:t>（数字人生成），理解各组件协同逻辑。</w:t>
      </w:r>
    </w:p>
    <w:p w14:paraId="11FC0BDF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性能监控：观察不同组件的</w:t>
      </w:r>
      <w:r>
        <w:rPr>
          <w:rFonts w:ascii="微软雅黑" w:eastAsia="微软雅黑" w:hAnsi="微软雅黑"/>
        </w:rPr>
        <w:t>GPU显存占用情况，分析资源不足时的优化策略。</w:t>
      </w:r>
    </w:p>
    <w:p w14:paraId="0D6013FA" w14:textId="77777777" w:rsidR="00C570C3" w:rsidRDefault="00000000">
      <w:pPr>
        <w:numPr>
          <w:ilvl w:val="0"/>
          <w:numId w:val="3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模型微调</w:t>
      </w:r>
    </w:p>
    <w:p w14:paraId="39EB0682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参考《操作手册》中的【微调大模型】章节进行教学讲解。</w:t>
      </w:r>
    </w:p>
    <w:p w14:paraId="086574E8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演示模型微调技术，重点包括：</w:t>
      </w:r>
    </w:p>
    <w:p w14:paraId="3742AD4B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数据准备：按规范整理</w:t>
      </w:r>
      <w:r>
        <w:rPr>
          <w:rFonts w:ascii="微软雅黑" w:eastAsia="微软雅黑" w:hAnsi="微软雅黑"/>
        </w:rPr>
        <w:t>JSON格式数据集（如问答对），理解数据质量对微调效果的影响。</w:t>
      </w:r>
    </w:p>
    <w:p w14:paraId="13FED4E4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工具使用：通过</w:t>
      </w:r>
      <w:proofErr w:type="spellStart"/>
      <w:r>
        <w:rPr>
          <w:rFonts w:ascii="微软雅黑" w:eastAsia="微软雅黑" w:hAnsi="微软雅黑"/>
        </w:rPr>
        <w:t>LLaMA</w:t>
      </w:r>
      <w:proofErr w:type="spellEnd"/>
      <w:r>
        <w:rPr>
          <w:rFonts w:ascii="微软雅黑" w:eastAsia="微软雅黑" w:hAnsi="微软雅黑"/>
        </w:rPr>
        <w:t>-Factory</w:t>
      </w:r>
      <w:r>
        <w:rPr>
          <w:rFonts w:ascii="微软雅黑" w:eastAsia="微软雅黑" w:hAnsi="微软雅黑" w:hint="eastAsia"/>
        </w:rPr>
        <w:t>进行模型微调，</w:t>
      </w:r>
      <w:r>
        <w:rPr>
          <w:rFonts w:ascii="微软雅黑" w:eastAsia="微软雅黑" w:hAnsi="微软雅黑"/>
        </w:rPr>
        <w:t>设置训练参数（</w:t>
      </w:r>
      <w:r>
        <w:rPr>
          <w:rFonts w:ascii="微软雅黑" w:eastAsia="微软雅黑" w:hAnsi="微软雅黑" w:hint="eastAsia"/>
        </w:rPr>
        <w:t>如</w:t>
      </w:r>
      <w:r>
        <w:rPr>
          <w:rFonts w:ascii="微软雅黑" w:eastAsia="微软雅黑" w:hAnsi="微软雅黑"/>
        </w:rPr>
        <w:t xml:space="preserve">学习率、batch </w:t>
      </w:r>
      <w:r>
        <w:rPr>
          <w:rFonts w:ascii="微软雅黑" w:eastAsia="微软雅黑" w:hAnsi="微软雅黑"/>
        </w:rPr>
        <w:lastRenderedPageBreak/>
        <w:t>size），启动微调并保存分片文件。</w:t>
      </w:r>
    </w:p>
    <w:p w14:paraId="3239DC9C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测试与验证：加载微调后的模型进行对话测试，对比微调前后回复的专业性和准确性，</w:t>
      </w:r>
      <w:r>
        <w:rPr>
          <w:rFonts w:ascii="微软雅黑" w:eastAsia="微软雅黑" w:hAnsi="微软雅黑"/>
        </w:rPr>
        <w:t>体会工业场景中模型迭代的完整流程。</w:t>
      </w:r>
    </w:p>
    <w:p w14:paraId="70D125D5" w14:textId="77777777" w:rsidR="00C570C3" w:rsidRDefault="00000000">
      <w:pPr>
        <w:pStyle w:val="af0"/>
        <w:numPr>
          <w:ilvl w:val="0"/>
          <w:numId w:val="2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考核方式：</w:t>
      </w:r>
    </w:p>
    <w:p w14:paraId="22A5626E" w14:textId="77777777" w:rsidR="00C570C3" w:rsidRDefault="00000000">
      <w:pPr>
        <w:numPr>
          <w:ilvl w:val="0"/>
          <w:numId w:val="4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通过问答测试验证基础概念理解。试题见附件二。</w:t>
      </w:r>
    </w:p>
    <w:p w14:paraId="3DBDC7CA" w14:textId="77777777" w:rsidR="00C570C3" w:rsidRDefault="00000000">
      <w:pPr>
        <w:numPr>
          <w:ilvl w:val="0"/>
          <w:numId w:val="4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编写并提交实验报告。</w:t>
      </w:r>
    </w:p>
    <w:p w14:paraId="34A66235" w14:textId="77777777" w:rsidR="00C570C3" w:rsidRDefault="00000000">
      <w:pPr>
        <w:outlineLvl w:val="0"/>
        <w:rPr>
          <w:rFonts w:ascii="微软雅黑" w:eastAsia="微软雅黑" w:hAnsi="微软雅黑"/>
          <w:b/>
          <w:bCs/>
          <w:sz w:val="24"/>
          <w:szCs w:val="28"/>
        </w:rPr>
      </w:pPr>
      <w:r>
        <w:rPr>
          <w:rFonts w:ascii="微软雅黑" w:eastAsia="微软雅黑" w:hAnsi="微软雅黑" w:hint="eastAsia"/>
          <w:b/>
          <w:bCs/>
          <w:sz w:val="24"/>
          <w:szCs w:val="28"/>
        </w:rPr>
        <w:t>实</w:t>
      </w:r>
      <w:proofErr w:type="gramStart"/>
      <w:r>
        <w:rPr>
          <w:rFonts w:ascii="微软雅黑" w:eastAsia="微软雅黑" w:hAnsi="微软雅黑" w:hint="eastAsia"/>
          <w:b/>
          <w:bCs/>
          <w:sz w:val="24"/>
          <w:szCs w:val="28"/>
        </w:rPr>
        <w:t>训项目</w:t>
      </w:r>
      <w:proofErr w:type="gramEnd"/>
      <w:r>
        <w:rPr>
          <w:rFonts w:ascii="微软雅黑" w:eastAsia="微软雅黑" w:hAnsi="微软雅黑" w:hint="eastAsia"/>
          <w:b/>
          <w:bCs/>
          <w:sz w:val="24"/>
          <w:szCs w:val="28"/>
        </w:rPr>
        <w:t>三：</w:t>
      </w:r>
      <w:proofErr w:type="gramStart"/>
      <w:r>
        <w:rPr>
          <w:rFonts w:ascii="微软雅黑" w:eastAsia="微软雅黑" w:hAnsi="微软雅黑" w:hint="eastAsia"/>
          <w:b/>
          <w:bCs/>
          <w:sz w:val="24"/>
          <w:szCs w:val="28"/>
        </w:rPr>
        <w:t>产线看板</w:t>
      </w:r>
      <w:proofErr w:type="gramEnd"/>
      <w:r>
        <w:rPr>
          <w:rFonts w:ascii="微软雅黑" w:eastAsia="微软雅黑" w:hAnsi="微软雅黑" w:hint="eastAsia"/>
          <w:b/>
          <w:bCs/>
          <w:sz w:val="24"/>
          <w:szCs w:val="28"/>
        </w:rPr>
        <w:t>监控与数据分析（1学时）</w:t>
      </w:r>
    </w:p>
    <w:p w14:paraId="6E124C37" w14:textId="77777777" w:rsidR="00C570C3" w:rsidRDefault="00000000">
      <w:pPr>
        <w:pStyle w:val="af0"/>
        <w:numPr>
          <w:ilvl w:val="0"/>
          <w:numId w:val="5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实训目标：掌握设备状态监控方法，</w:t>
      </w:r>
      <w:proofErr w:type="gramStart"/>
      <w:r>
        <w:rPr>
          <w:rFonts w:ascii="微软雅黑" w:eastAsia="微软雅黑" w:hAnsi="微软雅黑" w:hint="eastAsia"/>
        </w:rPr>
        <w:t>了解产线设备</w:t>
      </w:r>
      <w:proofErr w:type="gramEnd"/>
      <w:r>
        <w:rPr>
          <w:rFonts w:ascii="微软雅黑" w:eastAsia="微软雅黑" w:hAnsi="微软雅黑" w:hint="eastAsia"/>
        </w:rPr>
        <w:t>的分工、功能、</w:t>
      </w:r>
      <w:r w:rsidR="000615B0">
        <w:rPr>
          <w:rFonts w:ascii="微软雅黑" w:eastAsia="微软雅黑" w:hAnsi="微软雅黑" w:hint="eastAsia"/>
        </w:rPr>
        <w:t>运行数据等信息。</w:t>
      </w:r>
    </w:p>
    <w:p w14:paraId="4F02C654" w14:textId="77777777" w:rsidR="00C570C3" w:rsidRDefault="00000000">
      <w:pPr>
        <w:pStyle w:val="af0"/>
        <w:numPr>
          <w:ilvl w:val="0"/>
          <w:numId w:val="5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实训内容：</w:t>
      </w:r>
    </w:p>
    <w:p w14:paraId="387F512B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（1）设备功能与分工认知</w:t>
      </w:r>
    </w:p>
    <w:p w14:paraId="0759B17F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通过看板系统的</w:t>
      </w:r>
      <w:r>
        <w:rPr>
          <w:rFonts w:ascii="微软雅黑" w:eastAsia="微软雅黑" w:hAnsi="微软雅黑"/>
        </w:rPr>
        <w:t>2D布局图，学习识别不同设备（如CNC机床、AGV小车、三坐标测量仪）</w:t>
      </w:r>
      <w:proofErr w:type="gramStart"/>
      <w:r>
        <w:rPr>
          <w:rFonts w:ascii="微软雅黑" w:eastAsia="微软雅黑" w:hAnsi="微软雅黑"/>
        </w:rPr>
        <w:t>在产线中</w:t>
      </w:r>
      <w:proofErr w:type="gramEnd"/>
      <w:r>
        <w:rPr>
          <w:rFonts w:ascii="微软雅黑" w:eastAsia="微软雅黑" w:hAnsi="微软雅黑"/>
        </w:rPr>
        <w:t>的分工与功能。</w:t>
      </w:r>
    </w:p>
    <w:p w14:paraId="16FB0492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（2）状态监控与异常识别</w:t>
      </w:r>
    </w:p>
    <w:p w14:paraId="36EB07B1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观察设备看板中的关键指标，了解不同设备的正常状态与异常状态的数值范围。</w:t>
      </w:r>
    </w:p>
    <w:p w14:paraId="7192E30B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主动触发设备报警（如按下急停按钮），</w:t>
      </w:r>
      <w:r>
        <w:rPr>
          <w:rFonts w:ascii="微软雅黑" w:eastAsia="微软雅黑" w:hAnsi="微软雅黑"/>
        </w:rPr>
        <w:t>在看板中</w:t>
      </w:r>
      <w:r w:rsidR="000615B0">
        <w:rPr>
          <w:rFonts w:ascii="微软雅黑" w:eastAsia="微软雅黑" w:hAnsi="微软雅黑" w:hint="eastAsia"/>
        </w:rPr>
        <w:t>查看</w:t>
      </w:r>
      <w:r>
        <w:rPr>
          <w:rFonts w:ascii="微软雅黑" w:eastAsia="微软雅黑" w:hAnsi="微软雅黑"/>
        </w:rPr>
        <w:t>告警信息。</w:t>
      </w:r>
    </w:p>
    <w:p w14:paraId="2B1D23B8" w14:textId="77777777" w:rsidR="00C570C3" w:rsidRDefault="00000000">
      <w:pPr>
        <w:pStyle w:val="af0"/>
        <w:numPr>
          <w:ilvl w:val="0"/>
          <w:numId w:val="5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考核方式：</w:t>
      </w:r>
    </w:p>
    <w:p w14:paraId="17F0141A" w14:textId="77777777" w:rsidR="00C570C3" w:rsidRDefault="00000000">
      <w:pPr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通过问答测试验证基础概念理解。试题见附件三。</w:t>
      </w:r>
    </w:p>
    <w:p w14:paraId="703FDD25" w14:textId="77777777" w:rsidR="00C570C3" w:rsidRDefault="00000000">
      <w:pPr>
        <w:rPr>
          <w:rFonts w:ascii="微软雅黑" w:eastAsia="微软雅黑" w:hAnsi="微软雅黑"/>
          <w:b/>
          <w:bCs/>
          <w:sz w:val="24"/>
          <w:szCs w:val="28"/>
        </w:rPr>
      </w:pPr>
      <w:r>
        <w:rPr>
          <w:rFonts w:ascii="微软雅黑" w:eastAsia="微软雅黑" w:hAnsi="微软雅黑" w:hint="eastAsia"/>
          <w:b/>
          <w:bCs/>
          <w:sz w:val="24"/>
          <w:szCs w:val="28"/>
        </w:rPr>
        <w:br w:type="page"/>
      </w:r>
    </w:p>
    <w:p w14:paraId="5D13BB04" w14:textId="77777777" w:rsidR="00C570C3" w:rsidRDefault="00000000">
      <w:pPr>
        <w:pStyle w:val="1"/>
      </w:pPr>
      <w:r>
        <w:rPr>
          <w:rFonts w:ascii="微软雅黑" w:eastAsia="微软雅黑" w:hAnsi="微软雅黑" w:hint="eastAsia"/>
          <w:sz w:val="24"/>
          <w:szCs w:val="28"/>
        </w:rPr>
        <w:lastRenderedPageBreak/>
        <w:t>附件一：数字孪生教学系统考试题（单项选择题）</w:t>
      </w:r>
    </w:p>
    <w:p w14:paraId="58FA7BEB" w14:textId="77777777" w:rsidR="00C570C3" w:rsidRPr="00D415C5" w:rsidRDefault="00000000">
      <w:pPr>
        <w:widowControl/>
        <w:shd w:val="clear" w:color="auto" w:fill="FFFFFF"/>
        <w:spacing w:before="239" w:line="360" w:lineRule="atLeast"/>
        <w:textAlignment w:val="baseline"/>
        <w:rPr>
          <w:rFonts w:ascii="微软雅黑" w:eastAsia="微软雅黑" w:hAnsi="微软雅黑" w:cs="Helvetica"/>
          <w:b/>
          <w:bCs/>
          <w:color w:val="060607"/>
          <w:spacing w:val="8"/>
          <w:szCs w:val="21"/>
        </w:rPr>
      </w:pPr>
      <w:r w:rsidRPr="00D415C5">
        <w:rPr>
          <w:rFonts w:ascii="微软雅黑" w:eastAsia="微软雅黑" w:hAnsi="微软雅黑" w:cs="Helvetica"/>
          <w:b/>
          <w:bCs/>
          <w:color w:val="060607"/>
          <w:spacing w:val="8"/>
          <w:szCs w:val="21"/>
          <w:shd w:val="clear" w:color="auto" w:fill="FFFFFF"/>
        </w:rPr>
        <w:t>1. 数字孪生系统中，料库的数字孪生功能不包括以下哪一项？</w:t>
      </w:r>
    </w:p>
    <w:p w14:paraId="1C70BCB1" w14:textId="77777777" w:rsidR="00C570C3" w:rsidRPr="00D415C5" w:rsidRDefault="00000000">
      <w:pPr>
        <w:widowControl/>
        <w:shd w:val="clear" w:color="auto" w:fill="FFFFFF"/>
        <w:spacing w:before="180" w:after="180" w:line="360" w:lineRule="atLeast"/>
        <w:jc w:val="left"/>
        <w:textAlignment w:val="baseline"/>
        <w:rPr>
          <w:rFonts w:ascii="微软雅黑" w:eastAsia="微软雅黑" w:hAnsi="微软雅黑" w:cs="Helvetica"/>
          <w:color w:val="060607"/>
          <w:spacing w:val="4"/>
          <w:szCs w:val="21"/>
        </w:rPr>
      </w:pP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t>A. 发那科机械臂关节角度同步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B. 地轨运行状态同步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C. 三色灯状态信息同步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D. 自动化加工毛坯件</w:t>
      </w:r>
    </w:p>
    <w:p w14:paraId="2C038F5E" w14:textId="77777777" w:rsidR="00C570C3" w:rsidRPr="002A29C4" w:rsidRDefault="00000000" w:rsidP="002A29C4">
      <w:pPr>
        <w:rPr>
          <w:rFonts w:ascii="微软雅黑" w:eastAsia="微软雅黑" w:hAnsi="微软雅黑"/>
        </w:rPr>
      </w:pPr>
      <w:r w:rsidRPr="002A29C4">
        <w:rPr>
          <w:rFonts w:ascii="微软雅黑" w:eastAsia="微软雅黑" w:hAnsi="微软雅黑"/>
        </w:rPr>
        <w:t>答案：D</w:t>
      </w:r>
    </w:p>
    <w:p w14:paraId="1F9FE46A" w14:textId="77777777" w:rsidR="00C570C3" w:rsidRPr="002A29C4" w:rsidRDefault="00000000" w:rsidP="002A29C4">
      <w:pPr>
        <w:rPr>
          <w:b/>
        </w:rPr>
      </w:pPr>
      <w:r w:rsidRPr="002A29C4">
        <w:rPr>
          <w:rFonts w:ascii="微软雅黑" w:eastAsia="微软雅黑" w:hAnsi="微软雅黑"/>
        </w:rPr>
        <w:t>解析：数字孪生系统中，料库的功能主要是通过虚拟模型同步物理设备的实时状态（如机械臂角度、地轨运行状态、三色灯状态）。而“自动化加工毛坯件”属于实际物理设备的加工功能，属于生产执行层面，并非数字孪生的数据同步或监控范畴。</w:t>
      </w:r>
    </w:p>
    <w:p w14:paraId="540A7320" w14:textId="77777777" w:rsidR="00C570C3" w:rsidRPr="00D415C5" w:rsidRDefault="00000000">
      <w:pPr>
        <w:widowControl/>
        <w:shd w:val="clear" w:color="auto" w:fill="FFFFFF"/>
        <w:spacing w:before="239" w:line="360" w:lineRule="atLeast"/>
        <w:textAlignment w:val="baseline"/>
        <w:rPr>
          <w:rFonts w:ascii="微软雅黑" w:eastAsia="微软雅黑" w:hAnsi="微软雅黑" w:cs="Helvetica"/>
          <w:b/>
          <w:bCs/>
          <w:color w:val="060607"/>
          <w:spacing w:val="8"/>
          <w:szCs w:val="21"/>
        </w:rPr>
      </w:pPr>
      <w:r w:rsidRPr="00D415C5">
        <w:rPr>
          <w:rFonts w:ascii="微软雅黑" w:eastAsia="微软雅黑" w:hAnsi="微软雅黑" w:cs="Helvetica"/>
          <w:b/>
          <w:bCs/>
          <w:color w:val="060607"/>
          <w:spacing w:val="8"/>
          <w:szCs w:val="21"/>
          <w:shd w:val="clear" w:color="auto" w:fill="FFFFFF"/>
        </w:rPr>
        <w:t>2. 在数字孪生系统中，以下哪项功能不属于场景漫游的范畴？</w:t>
      </w:r>
    </w:p>
    <w:p w14:paraId="2FEF6A71" w14:textId="77777777" w:rsidR="00C570C3" w:rsidRPr="00D415C5" w:rsidRDefault="00000000">
      <w:pPr>
        <w:widowControl/>
        <w:shd w:val="clear" w:color="auto" w:fill="FFFFFF"/>
        <w:spacing w:before="180" w:after="180" w:line="360" w:lineRule="atLeast"/>
        <w:jc w:val="left"/>
        <w:textAlignment w:val="baseline"/>
        <w:rPr>
          <w:rFonts w:ascii="微软雅黑" w:eastAsia="微软雅黑" w:hAnsi="微软雅黑" w:cs="Helvetica"/>
          <w:color w:val="060607"/>
          <w:spacing w:val="4"/>
          <w:szCs w:val="21"/>
        </w:rPr>
      </w:pP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t>A. 自动漫游功能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B. 手动漫游功能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C. 场景固定视角快捷切换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D. 实时监控自动告警</w:t>
      </w:r>
    </w:p>
    <w:p w14:paraId="0ED34666" w14:textId="77777777" w:rsidR="00C570C3" w:rsidRPr="002A29C4" w:rsidRDefault="00000000" w:rsidP="002A29C4">
      <w:pPr>
        <w:rPr>
          <w:rFonts w:ascii="微软雅黑" w:eastAsia="微软雅黑" w:hAnsi="微软雅黑"/>
        </w:rPr>
      </w:pPr>
      <w:r w:rsidRPr="002A29C4">
        <w:rPr>
          <w:rFonts w:ascii="微软雅黑" w:eastAsia="微软雅黑" w:hAnsi="微软雅黑"/>
        </w:rPr>
        <w:t>答案：D</w:t>
      </w:r>
    </w:p>
    <w:p w14:paraId="5A406642" w14:textId="77777777" w:rsidR="00C570C3" w:rsidRPr="002A29C4" w:rsidRDefault="00000000" w:rsidP="002A29C4">
      <w:pPr>
        <w:rPr>
          <w:b/>
        </w:rPr>
      </w:pPr>
      <w:r w:rsidRPr="002A29C4">
        <w:rPr>
          <w:rFonts w:ascii="微软雅黑" w:eastAsia="微软雅黑" w:hAnsi="微软雅黑"/>
        </w:rPr>
        <w:t>解析：场景漫游功能主要用于用户对虚拟场景的浏览和视角切换，包括自动漫游、手动漫游、固定视角切换等。而“实时监控自动告警”属于数据监控与告警模块的功能，与场景漫游的交互操作无关。</w:t>
      </w:r>
    </w:p>
    <w:p w14:paraId="739FDC72" w14:textId="77777777" w:rsidR="00C570C3" w:rsidRPr="00D415C5" w:rsidRDefault="00000000">
      <w:pPr>
        <w:widowControl/>
        <w:shd w:val="clear" w:color="auto" w:fill="FFFFFF"/>
        <w:spacing w:before="239" w:line="360" w:lineRule="atLeast"/>
        <w:textAlignment w:val="baseline"/>
        <w:rPr>
          <w:rFonts w:ascii="微软雅黑" w:eastAsia="微软雅黑" w:hAnsi="微软雅黑" w:cs="Helvetica"/>
          <w:b/>
          <w:bCs/>
          <w:color w:val="060607"/>
          <w:spacing w:val="8"/>
          <w:szCs w:val="21"/>
        </w:rPr>
      </w:pPr>
      <w:r w:rsidRPr="00D415C5">
        <w:rPr>
          <w:rFonts w:ascii="微软雅黑" w:eastAsia="微软雅黑" w:hAnsi="微软雅黑" w:cs="Helvetica"/>
          <w:b/>
          <w:bCs/>
          <w:color w:val="060607"/>
          <w:spacing w:val="8"/>
          <w:szCs w:val="21"/>
          <w:shd w:val="clear" w:color="auto" w:fill="FFFFFF"/>
        </w:rPr>
        <w:t>3. 数字孪生系统中的设备看板主要展示以下哪类信息？</w:t>
      </w:r>
    </w:p>
    <w:p w14:paraId="56D905E3" w14:textId="77777777" w:rsidR="00C570C3" w:rsidRPr="00D415C5" w:rsidRDefault="00000000">
      <w:pPr>
        <w:widowControl/>
        <w:shd w:val="clear" w:color="auto" w:fill="FFFFFF"/>
        <w:spacing w:before="180" w:after="180" w:line="360" w:lineRule="atLeast"/>
        <w:jc w:val="left"/>
        <w:textAlignment w:val="baseline"/>
        <w:rPr>
          <w:rFonts w:ascii="微软雅黑" w:eastAsia="微软雅黑" w:hAnsi="微软雅黑" w:cs="Helvetica"/>
          <w:color w:val="060607"/>
          <w:spacing w:val="4"/>
          <w:szCs w:val="21"/>
        </w:rPr>
      </w:pP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lastRenderedPageBreak/>
        <w:t>A. 设备的维修记录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B. 设备的操作指南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C. 设备名称、编码、状态、执行任务等详细信息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D. 设备的加工参数</w:t>
      </w:r>
    </w:p>
    <w:p w14:paraId="5EC3B4B2" w14:textId="77777777" w:rsidR="00C570C3" w:rsidRPr="002A29C4" w:rsidRDefault="00000000" w:rsidP="002A29C4">
      <w:pPr>
        <w:rPr>
          <w:rFonts w:ascii="微软雅黑" w:eastAsia="微软雅黑" w:hAnsi="微软雅黑"/>
        </w:rPr>
      </w:pPr>
      <w:r w:rsidRPr="002A29C4">
        <w:rPr>
          <w:rFonts w:ascii="微软雅黑" w:eastAsia="微软雅黑" w:hAnsi="微软雅黑"/>
        </w:rPr>
        <w:t>答案：C</w:t>
      </w:r>
    </w:p>
    <w:p w14:paraId="14F80BB3" w14:textId="77777777" w:rsidR="00C570C3" w:rsidRPr="002A29C4" w:rsidRDefault="00000000" w:rsidP="002A29C4">
      <w:pPr>
        <w:rPr>
          <w:b/>
        </w:rPr>
      </w:pPr>
      <w:r w:rsidRPr="002A29C4">
        <w:rPr>
          <w:rFonts w:ascii="微软雅黑" w:eastAsia="微软雅黑" w:hAnsi="微软雅黑"/>
        </w:rPr>
        <w:t>解析：设备看板的核心作用是展示设备的实时动态信息，如设备名称、编码、当前状态、正在执行的任务等，便于用户快速掌握设备运行情况。维修记录（A）、操作指南（B）、加工参数（D）通常属于设备管理或工艺配置模块的内容。</w:t>
      </w:r>
    </w:p>
    <w:p w14:paraId="0AE58F3F" w14:textId="77777777" w:rsidR="00C570C3" w:rsidRPr="00D415C5" w:rsidRDefault="00000000">
      <w:pPr>
        <w:widowControl/>
        <w:shd w:val="clear" w:color="auto" w:fill="FFFFFF"/>
        <w:spacing w:before="239" w:line="360" w:lineRule="atLeast"/>
        <w:textAlignment w:val="baseline"/>
        <w:rPr>
          <w:rFonts w:ascii="微软雅黑" w:eastAsia="微软雅黑" w:hAnsi="微软雅黑" w:cs="Helvetica"/>
          <w:b/>
          <w:bCs/>
          <w:color w:val="060607"/>
          <w:spacing w:val="8"/>
          <w:szCs w:val="21"/>
        </w:rPr>
      </w:pPr>
      <w:r w:rsidRPr="00D415C5">
        <w:rPr>
          <w:rFonts w:ascii="微软雅黑" w:eastAsia="微软雅黑" w:hAnsi="微软雅黑" w:cs="Helvetica"/>
          <w:b/>
          <w:bCs/>
          <w:color w:val="060607"/>
          <w:spacing w:val="8"/>
          <w:szCs w:val="21"/>
          <w:shd w:val="clear" w:color="auto" w:fill="FFFFFF"/>
        </w:rPr>
        <w:t>4. 在数字孪生系统中，用户可以通过以下哪种方式</w:t>
      </w:r>
      <w:r w:rsidRPr="00D415C5">
        <w:rPr>
          <w:rFonts w:ascii="微软雅黑" w:eastAsia="微软雅黑" w:hAnsi="微软雅黑" w:cs="Helvetica" w:hint="eastAsia"/>
          <w:b/>
          <w:bCs/>
          <w:color w:val="060607"/>
          <w:spacing w:val="8"/>
          <w:szCs w:val="21"/>
          <w:shd w:val="clear" w:color="auto" w:fill="FFFFFF"/>
        </w:rPr>
        <w:t>不能</w:t>
      </w:r>
      <w:r w:rsidRPr="00D415C5">
        <w:rPr>
          <w:rFonts w:ascii="微软雅黑" w:eastAsia="微软雅黑" w:hAnsi="微软雅黑" w:cs="Helvetica"/>
          <w:b/>
          <w:bCs/>
          <w:color w:val="060607"/>
          <w:spacing w:val="8"/>
          <w:szCs w:val="21"/>
          <w:shd w:val="clear" w:color="auto" w:fill="FFFFFF"/>
        </w:rPr>
        <w:t>实现场景的快速导航？</w:t>
      </w:r>
    </w:p>
    <w:p w14:paraId="23B526BA" w14:textId="77777777" w:rsidR="00C570C3" w:rsidRPr="00D415C5" w:rsidRDefault="00000000">
      <w:pPr>
        <w:widowControl/>
        <w:shd w:val="clear" w:color="auto" w:fill="FFFFFF"/>
        <w:spacing w:before="180" w:after="180" w:line="360" w:lineRule="atLeast"/>
        <w:jc w:val="left"/>
        <w:textAlignment w:val="baseline"/>
        <w:rPr>
          <w:rFonts w:ascii="微软雅黑" w:eastAsia="微软雅黑" w:hAnsi="微软雅黑" w:cs="Helvetica"/>
          <w:color w:val="060607"/>
          <w:spacing w:val="4"/>
          <w:szCs w:val="21"/>
        </w:rPr>
      </w:pP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t>A. 点击设备模型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B. 点击设备标签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 xml:space="preserve">C. </w:t>
      </w:r>
      <w:r w:rsidRPr="00D415C5">
        <w:rPr>
          <w:rFonts w:ascii="微软雅黑" w:eastAsia="微软雅黑" w:hAnsi="微软雅黑" w:cs="Helvetica" w:hint="eastAsia"/>
          <w:color w:val="060607"/>
          <w:spacing w:val="4"/>
          <w:kern w:val="0"/>
          <w:szCs w:val="21"/>
          <w:shd w:val="clear" w:color="auto" w:fill="FFFFFF"/>
          <w:lang w:bidi="ar"/>
        </w:rPr>
        <w:t>点击设备列表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D. 通过鼠标拖动</w:t>
      </w:r>
    </w:p>
    <w:p w14:paraId="779B61F1" w14:textId="77777777" w:rsidR="00C570C3" w:rsidRPr="002A29C4" w:rsidRDefault="00000000" w:rsidP="002A29C4">
      <w:pPr>
        <w:rPr>
          <w:b/>
        </w:rPr>
      </w:pPr>
      <w:r w:rsidRPr="002A29C4">
        <w:rPr>
          <w:rFonts w:ascii="微软雅黑" w:eastAsia="微软雅黑" w:hAnsi="微软雅黑"/>
        </w:rPr>
        <w:t>答案：</w:t>
      </w:r>
      <w:r w:rsidRPr="002A29C4">
        <w:rPr>
          <w:rFonts w:ascii="微软雅黑" w:eastAsia="微软雅黑" w:hAnsi="微软雅黑" w:hint="eastAsia"/>
        </w:rPr>
        <w:t>D</w:t>
      </w:r>
    </w:p>
    <w:p w14:paraId="1F09597B" w14:textId="77777777" w:rsidR="00C570C3" w:rsidRPr="002A29C4" w:rsidRDefault="00000000" w:rsidP="002A29C4">
      <w:pPr>
        <w:rPr>
          <w:b/>
        </w:rPr>
      </w:pPr>
      <w:r w:rsidRPr="002A29C4">
        <w:rPr>
          <w:rFonts w:ascii="微软雅黑" w:eastAsia="微软雅黑" w:hAnsi="微软雅黑"/>
        </w:rPr>
        <w:t>解析：点击设备标签</w:t>
      </w:r>
      <w:r w:rsidRPr="002A29C4">
        <w:rPr>
          <w:rFonts w:ascii="微软雅黑" w:eastAsia="微软雅黑" w:hAnsi="微软雅黑" w:hint="eastAsia"/>
        </w:rPr>
        <w:t>、</w:t>
      </w:r>
      <w:r w:rsidRPr="002A29C4">
        <w:rPr>
          <w:rFonts w:ascii="微软雅黑" w:eastAsia="微软雅黑" w:hAnsi="微软雅黑"/>
        </w:rPr>
        <w:t>设备模型</w:t>
      </w:r>
      <w:r w:rsidRPr="002A29C4">
        <w:rPr>
          <w:rFonts w:ascii="微软雅黑" w:eastAsia="微软雅黑" w:hAnsi="微软雅黑" w:hint="eastAsia"/>
        </w:rPr>
        <w:t>和设备列表都可以</w:t>
      </w:r>
      <w:r w:rsidRPr="002A29C4">
        <w:rPr>
          <w:rFonts w:ascii="微软雅黑" w:eastAsia="微软雅黑" w:hAnsi="微软雅黑"/>
        </w:rPr>
        <w:t>触发选中</w:t>
      </w:r>
      <w:r w:rsidRPr="002A29C4">
        <w:rPr>
          <w:rFonts w:ascii="微软雅黑" w:eastAsia="微软雅黑" w:hAnsi="微软雅黑" w:hint="eastAsia"/>
        </w:rPr>
        <w:t>和快速定位位置</w:t>
      </w:r>
      <w:r w:rsidRPr="002A29C4">
        <w:rPr>
          <w:rFonts w:ascii="微软雅黑" w:eastAsia="微软雅黑" w:hAnsi="微软雅黑"/>
        </w:rPr>
        <w:t>，</w:t>
      </w:r>
      <w:r w:rsidRPr="002A29C4">
        <w:rPr>
          <w:rFonts w:ascii="微软雅黑" w:eastAsia="微软雅黑" w:hAnsi="微软雅黑" w:hint="eastAsia"/>
        </w:rPr>
        <w:t>鼠标拖动</w:t>
      </w:r>
      <w:r w:rsidRPr="002A29C4">
        <w:rPr>
          <w:rFonts w:ascii="微软雅黑" w:eastAsia="微软雅黑" w:hAnsi="微软雅黑"/>
        </w:rPr>
        <w:t>用于视角操作，而非快速导航。</w:t>
      </w:r>
    </w:p>
    <w:p w14:paraId="44BA9222" w14:textId="77777777" w:rsidR="00C570C3" w:rsidRPr="00D415C5" w:rsidRDefault="00000000">
      <w:pPr>
        <w:widowControl/>
        <w:shd w:val="clear" w:color="auto" w:fill="FFFFFF"/>
        <w:spacing w:before="239" w:line="360" w:lineRule="atLeast"/>
        <w:textAlignment w:val="baseline"/>
        <w:rPr>
          <w:rFonts w:ascii="微软雅黑" w:eastAsia="微软雅黑" w:hAnsi="微软雅黑" w:cs="Helvetica"/>
          <w:b/>
          <w:bCs/>
          <w:color w:val="060607"/>
          <w:spacing w:val="8"/>
          <w:szCs w:val="21"/>
        </w:rPr>
      </w:pPr>
      <w:r w:rsidRPr="00D415C5">
        <w:rPr>
          <w:rFonts w:ascii="微软雅黑" w:eastAsia="微软雅黑" w:hAnsi="微软雅黑" w:cs="Helvetica"/>
          <w:b/>
          <w:bCs/>
          <w:color w:val="060607"/>
          <w:spacing w:val="8"/>
          <w:szCs w:val="21"/>
          <w:shd w:val="clear" w:color="auto" w:fill="FFFFFF"/>
        </w:rPr>
        <w:t>5. 数字孪生技术的核心概念是？</w:t>
      </w:r>
    </w:p>
    <w:p w14:paraId="44850302" w14:textId="77777777" w:rsidR="00C570C3" w:rsidRPr="00D415C5" w:rsidRDefault="00000000">
      <w:pPr>
        <w:widowControl/>
        <w:shd w:val="clear" w:color="auto" w:fill="FFFFFF"/>
        <w:spacing w:before="180" w:after="180" w:line="360" w:lineRule="atLeast"/>
        <w:jc w:val="left"/>
        <w:textAlignment w:val="baseline"/>
        <w:rPr>
          <w:rFonts w:ascii="微软雅黑" w:eastAsia="微软雅黑" w:hAnsi="微软雅黑" w:cs="Helvetica"/>
          <w:color w:val="060607"/>
          <w:spacing w:val="4"/>
          <w:szCs w:val="21"/>
        </w:rPr>
      </w:pP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t>A. 实现设备的自动化操作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B. 构建与实际产线一致的虚拟环境，实现设备的实时监控和数据分析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C. 提供设备的操作指导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D. 展示设备的运行状态信息</w:t>
      </w:r>
    </w:p>
    <w:p w14:paraId="3DD149B4" w14:textId="77777777" w:rsidR="00C570C3" w:rsidRPr="002A29C4" w:rsidRDefault="00000000" w:rsidP="002A29C4">
      <w:pPr>
        <w:rPr>
          <w:rFonts w:ascii="微软雅黑" w:eastAsia="微软雅黑" w:hAnsi="微软雅黑"/>
        </w:rPr>
      </w:pPr>
      <w:r w:rsidRPr="002A29C4">
        <w:rPr>
          <w:rFonts w:ascii="微软雅黑" w:eastAsia="微软雅黑" w:hAnsi="微软雅黑"/>
        </w:rPr>
        <w:lastRenderedPageBreak/>
        <w:t>答案：B</w:t>
      </w:r>
    </w:p>
    <w:p w14:paraId="21056066" w14:textId="77777777" w:rsidR="00C570C3" w:rsidRPr="00D415C5" w:rsidRDefault="00000000" w:rsidP="002A29C4">
      <w:pPr>
        <w:rPr>
          <w:rStyle w:val="ad"/>
          <w:rFonts w:ascii="微软雅黑" w:eastAsia="微软雅黑" w:hAnsi="微软雅黑" w:cs="Helvetica"/>
          <w:bCs/>
          <w:color w:val="060607"/>
          <w:spacing w:val="4"/>
          <w:kern w:val="0"/>
          <w:szCs w:val="21"/>
          <w:shd w:val="clear" w:color="auto" w:fill="FFFFFF"/>
          <w:lang w:bidi="ar"/>
        </w:rPr>
      </w:pPr>
      <w:r w:rsidRPr="002A29C4">
        <w:rPr>
          <w:rFonts w:ascii="微软雅黑" w:eastAsia="微软雅黑" w:hAnsi="微软雅黑"/>
        </w:rPr>
        <w:t>解析：数字孪生技术的核心是通过构建与物理实体完全对应的虚拟模型，实现实时数据</w:t>
      </w:r>
      <w:proofErr w:type="gramStart"/>
      <w:r w:rsidRPr="002A29C4">
        <w:rPr>
          <w:rFonts w:ascii="微软雅黑" w:eastAsia="微软雅黑" w:hAnsi="微软雅黑"/>
        </w:rPr>
        <w:t>交互与</w:t>
      </w:r>
      <w:proofErr w:type="gramEnd"/>
      <w:r w:rsidRPr="002A29C4">
        <w:rPr>
          <w:rFonts w:ascii="微软雅黑" w:eastAsia="微软雅黑" w:hAnsi="微软雅黑"/>
        </w:rPr>
        <w:t>分析，从而优化监控和决策。其他选项（如自动化操作、状态展示）仅为具体应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t>用场景的衍生功能，并非核心</w:t>
      </w:r>
      <w:r w:rsidRPr="00D415C5">
        <w:rPr>
          <w:rFonts w:ascii="微软雅黑" w:eastAsia="微软雅黑" w:hAnsi="微软雅黑" w:cs="Helvetica" w:hint="eastAsia"/>
          <w:color w:val="060607"/>
          <w:spacing w:val="4"/>
          <w:kern w:val="0"/>
          <w:szCs w:val="21"/>
          <w:shd w:val="clear" w:color="auto" w:fill="FFFFFF"/>
          <w:lang w:bidi="ar"/>
        </w:rPr>
        <w:t>概念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t>。</w:t>
      </w:r>
    </w:p>
    <w:p w14:paraId="664FF302" w14:textId="77777777" w:rsidR="00C570C3" w:rsidRPr="00D415C5" w:rsidRDefault="00000000">
      <w:pPr>
        <w:widowControl/>
        <w:shd w:val="clear" w:color="auto" w:fill="FFFFFF"/>
        <w:spacing w:before="239" w:line="360" w:lineRule="atLeast"/>
        <w:textAlignment w:val="baseline"/>
        <w:rPr>
          <w:rFonts w:ascii="微软雅黑" w:eastAsia="微软雅黑" w:hAnsi="微软雅黑" w:cs="Helvetica"/>
          <w:b/>
          <w:bCs/>
          <w:color w:val="060607"/>
          <w:spacing w:val="8"/>
          <w:szCs w:val="21"/>
        </w:rPr>
      </w:pPr>
      <w:r w:rsidRPr="00D415C5">
        <w:rPr>
          <w:rFonts w:ascii="微软雅黑" w:eastAsia="微软雅黑" w:hAnsi="微软雅黑" w:cs="Helvetica" w:hint="eastAsia"/>
          <w:b/>
          <w:bCs/>
          <w:color w:val="060607"/>
          <w:spacing w:val="8"/>
          <w:szCs w:val="21"/>
          <w:shd w:val="clear" w:color="auto" w:fill="FFFFFF"/>
        </w:rPr>
        <w:t>6</w:t>
      </w:r>
      <w:r w:rsidRPr="00D415C5">
        <w:rPr>
          <w:rFonts w:ascii="微软雅黑" w:eastAsia="微软雅黑" w:hAnsi="微软雅黑" w:cs="Helvetica"/>
          <w:b/>
          <w:bCs/>
          <w:color w:val="060607"/>
          <w:spacing w:val="8"/>
          <w:szCs w:val="21"/>
          <w:shd w:val="clear" w:color="auto" w:fill="FFFFFF"/>
        </w:rPr>
        <w:t>. 在数字孪生系统中，用户可以通过哪种方式查看设备的详细信息？</w:t>
      </w:r>
    </w:p>
    <w:p w14:paraId="242A7848" w14:textId="77777777" w:rsidR="00C570C3" w:rsidRPr="00D415C5" w:rsidRDefault="00000000">
      <w:pPr>
        <w:widowControl/>
        <w:shd w:val="clear" w:color="auto" w:fill="FFFFFF"/>
        <w:spacing w:before="180" w:after="180" w:line="360" w:lineRule="atLeast"/>
        <w:jc w:val="left"/>
        <w:textAlignment w:val="baseline"/>
        <w:rPr>
          <w:rFonts w:ascii="微软雅黑" w:eastAsia="微软雅黑" w:hAnsi="微软雅黑" w:cs="Helvetica"/>
          <w:color w:val="060607"/>
          <w:spacing w:val="4"/>
          <w:szCs w:val="21"/>
        </w:rPr>
      </w:pP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t>A. 点击设备模型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B. 点击设备</w:t>
      </w:r>
      <w:r w:rsidRPr="00D415C5">
        <w:rPr>
          <w:rFonts w:ascii="微软雅黑" w:eastAsia="微软雅黑" w:hAnsi="微软雅黑" w:cs="Helvetica" w:hint="eastAsia"/>
          <w:color w:val="060607"/>
          <w:spacing w:val="4"/>
          <w:kern w:val="0"/>
          <w:szCs w:val="21"/>
          <w:shd w:val="clear" w:color="auto" w:fill="FFFFFF"/>
          <w:lang w:bidi="ar"/>
        </w:rPr>
        <w:t>列表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C. 点击设备标签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D. 以上都可以</w:t>
      </w:r>
    </w:p>
    <w:p w14:paraId="0C5532DC" w14:textId="77777777" w:rsidR="00C570C3" w:rsidRPr="002A29C4" w:rsidRDefault="00000000" w:rsidP="002A29C4">
      <w:pPr>
        <w:rPr>
          <w:rFonts w:ascii="微软雅黑" w:eastAsia="微软雅黑" w:hAnsi="微软雅黑"/>
        </w:rPr>
      </w:pPr>
      <w:r w:rsidRPr="002A29C4">
        <w:rPr>
          <w:rFonts w:ascii="微软雅黑" w:eastAsia="微软雅黑" w:hAnsi="微软雅黑"/>
        </w:rPr>
        <w:t>答案：</w:t>
      </w:r>
      <w:r w:rsidRPr="002A29C4">
        <w:rPr>
          <w:rFonts w:ascii="微软雅黑" w:eastAsia="微软雅黑" w:hAnsi="微软雅黑" w:hint="eastAsia"/>
        </w:rPr>
        <w:t>C</w:t>
      </w:r>
    </w:p>
    <w:p w14:paraId="3B8CC716" w14:textId="77777777" w:rsidR="00C570C3" w:rsidRPr="002A29C4" w:rsidRDefault="00000000" w:rsidP="002A29C4">
      <w:pPr>
        <w:rPr>
          <w:b/>
        </w:rPr>
      </w:pPr>
      <w:r w:rsidRPr="002A29C4">
        <w:rPr>
          <w:rFonts w:ascii="微软雅黑" w:eastAsia="微软雅黑" w:hAnsi="微软雅黑" w:hint="eastAsia"/>
        </w:rPr>
        <w:t>解析：系统是通过点击设备标签展示设备看板。</w:t>
      </w:r>
    </w:p>
    <w:p w14:paraId="22BE746E" w14:textId="77777777" w:rsidR="00C570C3" w:rsidRPr="00D415C5" w:rsidRDefault="00000000">
      <w:pPr>
        <w:widowControl/>
        <w:shd w:val="clear" w:color="auto" w:fill="FFFFFF"/>
        <w:spacing w:before="239" w:line="360" w:lineRule="atLeast"/>
        <w:textAlignment w:val="baseline"/>
        <w:rPr>
          <w:rFonts w:ascii="微软雅黑" w:eastAsia="微软雅黑" w:hAnsi="微软雅黑" w:cs="Helvetica"/>
          <w:b/>
          <w:bCs/>
          <w:color w:val="060607"/>
          <w:spacing w:val="8"/>
          <w:szCs w:val="21"/>
        </w:rPr>
      </w:pPr>
      <w:r w:rsidRPr="00D415C5">
        <w:rPr>
          <w:rFonts w:ascii="微软雅黑" w:eastAsia="微软雅黑" w:hAnsi="微软雅黑" w:cs="Helvetica" w:hint="eastAsia"/>
          <w:b/>
          <w:bCs/>
          <w:color w:val="060607"/>
          <w:spacing w:val="8"/>
          <w:szCs w:val="21"/>
          <w:shd w:val="clear" w:color="auto" w:fill="FFFFFF"/>
        </w:rPr>
        <w:t>7</w:t>
      </w:r>
      <w:r w:rsidRPr="00D415C5">
        <w:rPr>
          <w:rFonts w:ascii="微软雅黑" w:eastAsia="微软雅黑" w:hAnsi="微软雅黑" w:cs="Helvetica"/>
          <w:b/>
          <w:bCs/>
          <w:color w:val="060607"/>
          <w:spacing w:val="8"/>
          <w:szCs w:val="21"/>
          <w:shd w:val="clear" w:color="auto" w:fill="FFFFFF"/>
        </w:rPr>
        <w:t>. 在数字孪生系统中，用户可以通过以下哪种方式实现场景的缩放、位置移动、视角旋转？</w:t>
      </w:r>
    </w:p>
    <w:p w14:paraId="7F8566D7" w14:textId="77777777" w:rsidR="00C570C3" w:rsidRPr="00D415C5" w:rsidRDefault="00000000">
      <w:pPr>
        <w:widowControl/>
        <w:shd w:val="clear" w:color="auto" w:fill="FFFFFF"/>
        <w:spacing w:before="180" w:after="180" w:line="360" w:lineRule="atLeast"/>
        <w:jc w:val="left"/>
        <w:textAlignment w:val="baseline"/>
        <w:rPr>
          <w:rFonts w:ascii="微软雅黑" w:eastAsia="微软雅黑" w:hAnsi="微软雅黑" w:cs="Helvetica"/>
          <w:color w:val="060607"/>
          <w:spacing w:val="4"/>
          <w:szCs w:val="21"/>
        </w:rPr>
      </w:pP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t>A. 鼠标和键盘操作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B. 触摸屏操作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C. 语音控制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D. 手势识别</w:t>
      </w:r>
    </w:p>
    <w:p w14:paraId="3BC73FDD" w14:textId="77777777" w:rsidR="00C570C3" w:rsidRPr="002A29C4" w:rsidRDefault="00000000" w:rsidP="002A29C4">
      <w:pPr>
        <w:rPr>
          <w:rFonts w:ascii="微软雅黑" w:eastAsia="微软雅黑" w:hAnsi="微软雅黑"/>
        </w:rPr>
      </w:pPr>
      <w:r w:rsidRPr="002A29C4">
        <w:rPr>
          <w:rFonts w:ascii="微软雅黑" w:eastAsia="微软雅黑" w:hAnsi="微软雅黑"/>
        </w:rPr>
        <w:t>答案：A</w:t>
      </w:r>
    </w:p>
    <w:p w14:paraId="65E9E191" w14:textId="77777777" w:rsidR="00C570C3" w:rsidRPr="002A29C4" w:rsidRDefault="00000000" w:rsidP="002A29C4">
      <w:pPr>
        <w:rPr>
          <w:b/>
        </w:rPr>
      </w:pPr>
      <w:r w:rsidRPr="002A29C4">
        <w:rPr>
          <w:rFonts w:ascii="微软雅黑" w:eastAsia="微软雅黑" w:hAnsi="微软雅黑"/>
        </w:rPr>
        <w:t>解析：</w:t>
      </w:r>
      <w:r w:rsidRPr="002A29C4">
        <w:rPr>
          <w:rFonts w:ascii="微软雅黑" w:eastAsia="微软雅黑" w:hAnsi="微软雅黑" w:hint="eastAsia"/>
        </w:rPr>
        <w:t>此系统</w:t>
      </w:r>
      <w:r w:rsidRPr="002A29C4">
        <w:rPr>
          <w:rFonts w:ascii="微软雅黑" w:eastAsia="微软雅黑" w:hAnsi="微软雅黑"/>
        </w:rPr>
        <w:t>在PC端，场景的缩放、平移、旋转通常通过鼠标（滚轮缩放、右键拖拽平移）和键盘（方向键或快捷键）实现。</w:t>
      </w:r>
    </w:p>
    <w:p w14:paraId="587F612C" w14:textId="77777777" w:rsidR="00C570C3" w:rsidRPr="00D415C5" w:rsidRDefault="00000000">
      <w:pPr>
        <w:widowControl/>
        <w:shd w:val="clear" w:color="auto" w:fill="FFFFFF"/>
        <w:spacing w:before="239" w:line="360" w:lineRule="atLeast"/>
        <w:textAlignment w:val="baseline"/>
        <w:rPr>
          <w:rFonts w:ascii="微软雅黑" w:eastAsia="微软雅黑" w:hAnsi="微软雅黑" w:cs="Helvetica"/>
          <w:b/>
          <w:bCs/>
          <w:color w:val="060607"/>
          <w:spacing w:val="8"/>
          <w:szCs w:val="21"/>
        </w:rPr>
      </w:pPr>
      <w:r w:rsidRPr="00D415C5">
        <w:rPr>
          <w:rFonts w:ascii="微软雅黑" w:eastAsia="微软雅黑" w:hAnsi="微软雅黑" w:cs="Helvetica"/>
          <w:b/>
          <w:bCs/>
          <w:color w:val="060607"/>
          <w:spacing w:val="8"/>
          <w:szCs w:val="21"/>
          <w:shd w:val="clear" w:color="auto" w:fill="FFFFFF"/>
        </w:rPr>
        <w:t>8. 数字孪生系统中的实时监控自动告警功能，主要作用是？</w:t>
      </w:r>
    </w:p>
    <w:p w14:paraId="29BFCB99" w14:textId="77777777" w:rsidR="00C570C3" w:rsidRPr="00D415C5" w:rsidRDefault="00000000">
      <w:pPr>
        <w:widowControl/>
        <w:shd w:val="clear" w:color="auto" w:fill="FFFFFF"/>
        <w:spacing w:before="180" w:after="180" w:line="360" w:lineRule="atLeast"/>
        <w:jc w:val="left"/>
        <w:textAlignment w:val="baseline"/>
        <w:rPr>
          <w:rFonts w:ascii="微软雅黑" w:eastAsia="微软雅黑" w:hAnsi="微软雅黑" w:cs="Helvetica"/>
          <w:color w:val="060607"/>
          <w:spacing w:val="4"/>
          <w:szCs w:val="21"/>
        </w:rPr>
      </w:pP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lastRenderedPageBreak/>
        <w:t>A. 提供设备的操作指导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B. 在设备数据异常时自动触发告警提示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C. 展示设备的运行状态信息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D. 提供设备的维修建议</w:t>
      </w:r>
    </w:p>
    <w:p w14:paraId="3DF274AA" w14:textId="77777777" w:rsidR="00C570C3" w:rsidRPr="002A29C4" w:rsidRDefault="00000000" w:rsidP="002A29C4">
      <w:pPr>
        <w:rPr>
          <w:rFonts w:ascii="微软雅黑" w:eastAsia="微软雅黑" w:hAnsi="微软雅黑"/>
        </w:rPr>
      </w:pPr>
      <w:r w:rsidRPr="002A29C4">
        <w:rPr>
          <w:rFonts w:ascii="微软雅黑" w:eastAsia="微软雅黑" w:hAnsi="微软雅黑"/>
        </w:rPr>
        <w:t>答案：B</w:t>
      </w:r>
    </w:p>
    <w:p w14:paraId="19726D8F" w14:textId="77777777" w:rsidR="00C570C3" w:rsidRPr="002A29C4" w:rsidRDefault="00000000" w:rsidP="002A29C4">
      <w:pPr>
        <w:rPr>
          <w:b/>
        </w:rPr>
      </w:pPr>
      <w:r w:rsidRPr="002A29C4">
        <w:rPr>
          <w:rFonts w:ascii="微软雅黑" w:eastAsia="微软雅黑" w:hAnsi="微软雅黑"/>
        </w:rPr>
        <w:t>解析：实时监控自动告警的核心作用是通过预设规则检测设备数据异常，并及时触发告警提示。维修建议（D）依赖后续分析，操作指导（A）和状态展示（C）属于其他功能。</w:t>
      </w:r>
    </w:p>
    <w:p w14:paraId="55E1CB95" w14:textId="77777777" w:rsidR="00C570C3" w:rsidRPr="00D415C5" w:rsidRDefault="00000000">
      <w:pPr>
        <w:rPr>
          <w:rFonts w:ascii="微软雅黑" w:eastAsia="微软雅黑" w:hAnsi="微软雅黑"/>
          <w:b/>
          <w:bCs/>
        </w:rPr>
      </w:pPr>
      <w:r w:rsidRPr="00D415C5">
        <w:rPr>
          <w:rFonts w:ascii="微软雅黑" w:eastAsia="微软雅黑" w:hAnsi="微软雅黑"/>
          <w:b/>
          <w:bCs/>
        </w:rPr>
        <w:t>9. 数字孪生系统中“虚实同步”的核心依赖以下哪项技术？</w:t>
      </w:r>
    </w:p>
    <w:p w14:paraId="524BFBA7" w14:textId="77777777" w:rsidR="00C570C3" w:rsidRPr="002A29C4" w:rsidRDefault="00000000" w:rsidP="002A29C4">
      <w:pPr>
        <w:rPr>
          <w:b/>
        </w:rPr>
      </w:pPr>
      <w:r w:rsidRPr="00D415C5">
        <w:rPr>
          <w:rFonts w:ascii="微软雅黑" w:eastAsia="微软雅黑" w:hAnsi="微软雅黑" w:cs="Helvetica"/>
          <w:color w:val="060607"/>
          <w:spacing w:val="4"/>
          <w:szCs w:val="21"/>
          <w:shd w:val="clear" w:color="auto" w:fill="FFFFFF"/>
          <w:lang w:bidi="ar"/>
        </w:rPr>
        <w:t>A. 3D建模技术</w:t>
      </w:r>
      <w:r w:rsidRPr="00D415C5">
        <w:rPr>
          <w:rFonts w:ascii="微软雅黑" w:eastAsia="微软雅黑" w:hAnsi="微软雅黑" w:cs="Helvetica"/>
          <w:color w:val="060607"/>
          <w:spacing w:val="4"/>
          <w:szCs w:val="21"/>
          <w:shd w:val="clear" w:color="auto" w:fill="FFFFFF"/>
          <w:lang w:bidi="ar"/>
        </w:rPr>
        <w:br/>
        <w:t>B. 实时数据采集与传输技术</w:t>
      </w:r>
      <w:r w:rsidRPr="00D415C5">
        <w:rPr>
          <w:rFonts w:ascii="微软雅黑" w:eastAsia="微软雅黑" w:hAnsi="微软雅黑" w:cs="Helvetica"/>
          <w:color w:val="060607"/>
          <w:spacing w:val="4"/>
          <w:szCs w:val="21"/>
          <w:shd w:val="clear" w:color="auto" w:fill="FFFFFF"/>
          <w:lang w:bidi="ar"/>
        </w:rPr>
        <w:br/>
        <w:t>C. 虚拟现实（VR）显示技术</w:t>
      </w:r>
      <w:r w:rsidRPr="00D415C5">
        <w:rPr>
          <w:rFonts w:ascii="微软雅黑" w:eastAsia="微软雅黑" w:hAnsi="微软雅黑" w:cs="Helvetica"/>
          <w:color w:val="060607"/>
          <w:spacing w:val="4"/>
          <w:szCs w:val="21"/>
          <w:shd w:val="clear" w:color="auto" w:fill="FFFFFF"/>
          <w:lang w:bidi="ar"/>
        </w:rPr>
        <w:br/>
        <w:t>D. 设备自动化控制技术</w:t>
      </w:r>
      <w:r w:rsidRPr="00D415C5">
        <w:rPr>
          <w:rFonts w:ascii="微软雅黑" w:eastAsia="微软雅黑" w:hAnsi="微软雅黑" w:cs="Segoe UI"/>
          <w:color w:val="404040"/>
          <w:szCs w:val="24"/>
        </w:rPr>
        <w:br/>
      </w:r>
      <w:r w:rsidRPr="002A29C4">
        <w:rPr>
          <w:rFonts w:ascii="微软雅黑" w:eastAsia="微软雅黑" w:hAnsi="微软雅黑"/>
        </w:rPr>
        <w:t>答案</w:t>
      </w:r>
      <w:r w:rsidRPr="002A29C4">
        <w:rPr>
          <w:b/>
        </w:rPr>
        <w:t>：B</w:t>
      </w:r>
      <w:r w:rsidRPr="002A29C4">
        <w:rPr>
          <w:rFonts w:ascii="微软雅黑" w:eastAsia="微软雅黑" w:hAnsi="微软雅黑"/>
        </w:rPr>
        <w:br/>
        <w:t>解析：</w:t>
      </w:r>
      <w:proofErr w:type="gramStart"/>
      <w:r w:rsidRPr="002A29C4">
        <w:rPr>
          <w:rFonts w:ascii="微软雅黑" w:eastAsia="微软雅黑" w:hAnsi="微软雅黑"/>
        </w:rPr>
        <w:t>数字孪生的“虚实同步”要求物理设备与虚拟模型之间的实时数据交互</w:t>
      </w:r>
      <w:proofErr w:type="gramEnd"/>
      <w:r w:rsidRPr="002A29C4">
        <w:rPr>
          <w:rFonts w:ascii="微软雅黑" w:eastAsia="微软雅黑" w:hAnsi="微软雅黑"/>
        </w:rPr>
        <w:t>，其核心依赖传感器、物联网（IoT）等实时数据采集与传输技术。3D建模（A）和VR显示（C）是可视化手段，自动化控制（D）属于执行层技术，均非同步的核心。</w:t>
      </w:r>
    </w:p>
    <w:p w14:paraId="48021E6B" w14:textId="77777777" w:rsidR="00C570C3" w:rsidRPr="00D415C5" w:rsidRDefault="00000000">
      <w:pPr>
        <w:widowControl/>
        <w:shd w:val="clear" w:color="auto" w:fill="FFFFFF"/>
        <w:spacing w:before="239" w:line="360" w:lineRule="atLeast"/>
        <w:textAlignment w:val="baseline"/>
        <w:rPr>
          <w:rFonts w:ascii="微软雅黑" w:eastAsia="微软雅黑" w:hAnsi="微软雅黑" w:cs="Helvetica"/>
          <w:b/>
          <w:bCs/>
          <w:color w:val="060607"/>
          <w:spacing w:val="8"/>
          <w:szCs w:val="21"/>
        </w:rPr>
      </w:pPr>
      <w:r w:rsidRPr="00D415C5">
        <w:rPr>
          <w:rFonts w:ascii="微软雅黑" w:eastAsia="微软雅黑" w:hAnsi="微软雅黑" w:cs="Helvetica"/>
          <w:b/>
          <w:bCs/>
          <w:color w:val="060607"/>
          <w:spacing w:val="8"/>
          <w:szCs w:val="21"/>
          <w:shd w:val="clear" w:color="auto" w:fill="FFFFFF"/>
        </w:rPr>
        <w:t>10. 数字孪生系统中的综合态势模块，</w:t>
      </w:r>
      <w:r w:rsidRPr="00D415C5">
        <w:rPr>
          <w:rFonts w:ascii="微软雅黑" w:eastAsia="微软雅黑" w:hAnsi="微软雅黑" w:cs="Helvetica" w:hint="eastAsia"/>
          <w:b/>
          <w:bCs/>
          <w:color w:val="060607"/>
          <w:spacing w:val="8"/>
          <w:szCs w:val="21"/>
          <w:shd w:val="clear" w:color="auto" w:fill="FFFFFF"/>
        </w:rPr>
        <w:t>数据看板</w:t>
      </w:r>
      <w:r w:rsidRPr="00D415C5">
        <w:rPr>
          <w:rFonts w:ascii="微软雅黑" w:eastAsia="微软雅黑" w:hAnsi="微软雅黑" w:cs="Helvetica"/>
          <w:b/>
          <w:bCs/>
          <w:color w:val="060607"/>
          <w:spacing w:val="8"/>
          <w:szCs w:val="21"/>
          <w:shd w:val="clear" w:color="auto" w:fill="FFFFFF"/>
        </w:rPr>
        <w:t>主要展示以下哪项内容？</w:t>
      </w:r>
    </w:p>
    <w:p w14:paraId="1455C62A" w14:textId="77777777" w:rsidR="00C570C3" w:rsidRPr="00D415C5" w:rsidRDefault="00000000">
      <w:pPr>
        <w:widowControl/>
        <w:shd w:val="clear" w:color="auto" w:fill="FFFFFF"/>
        <w:spacing w:before="180" w:after="180" w:line="360" w:lineRule="atLeast"/>
        <w:jc w:val="left"/>
        <w:textAlignment w:val="baseline"/>
        <w:rPr>
          <w:rFonts w:ascii="微软雅黑" w:eastAsia="微软雅黑" w:hAnsi="微软雅黑" w:cs="Helvetica"/>
          <w:color w:val="060607"/>
          <w:spacing w:val="4"/>
          <w:szCs w:val="21"/>
        </w:rPr>
      </w:pP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t>A. 生产计划及进度、仓储任务、库存统计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B. 设备的操作指南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C. 设备的维修记录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br/>
        <w:t>D. 工件的加工参数</w:t>
      </w:r>
    </w:p>
    <w:p w14:paraId="39A00430" w14:textId="77777777" w:rsidR="00C570C3" w:rsidRPr="002A29C4" w:rsidRDefault="00000000" w:rsidP="002A29C4">
      <w:pPr>
        <w:rPr>
          <w:b/>
        </w:rPr>
      </w:pPr>
      <w:r w:rsidRPr="002A29C4">
        <w:rPr>
          <w:rFonts w:ascii="微软雅黑" w:eastAsia="微软雅黑" w:hAnsi="微软雅黑"/>
        </w:rPr>
        <w:lastRenderedPageBreak/>
        <w:t>答案</w:t>
      </w:r>
      <w:r w:rsidRPr="002A29C4">
        <w:rPr>
          <w:b/>
        </w:rPr>
        <w:t>：A</w:t>
      </w:r>
    </w:p>
    <w:p w14:paraId="4ACD717D" w14:textId="77777777" w:rsidR="00C570C3" w:rsidRPr="00D415C5" w:rsidRDefault="00000000" w:rsidP="002A29C4">
      <w:pPr>
        <w:rPr>
          <w:rStyle w:val="ad"/>
          <w:rFonts w:ascii="微软雅黑" w:eastAsia="微软雅黑" w:hAnsi="微软雅黑" w:cs="Helvetica"/>
          <w:bCs/>
          <w:color w:val="060607"/>
          <w:spacing w:val="4"/>
          <w:kern w:val="0"/>
          <w:szCs w:val="21"/>
          <w:shd w:val="clear" w:color="auto" w:fill="FFFFFF"/>
          <w:lang w:bidi="ar"/>
        </w:rPr>
      </w:pPr>
      <w:r w:rsidRPr="002A29C4">
        <w:rPr>
          <w:rFonts w:ascii="微软雅黑" w:eastAsia="微软雅黑" w:hAnsi="微软雅黑"/>
        </w:rPr>
        <w:t>解析：综合态势模块的数据看板通常用于宏观生产管理，整合生产计划进度、仓储任务执行情况、库存统计等全局性数据。设备操作指南（B）、维修记录（C）、加工参数</w:t>
      </w:r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t>（D）属于</w:t>
      </w:r>
      <w:proofErr w:type="gramStart"/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t>设备级或工艺级</w:t>
      </w:r>
      <w:proofErr w:type="gramEnd"/>
      <w:r w:rsidRPr="00D415C5">
        <w:rPr>
          <w:rFonts w:ascii="微软雅黑" w:eastAsia="微软雅黑" w:hAnsi="微软雅黑" w:cs="Helvetica"/>
          <w:color w:val="060607"/>
          <w:spacing w:val="4"/>
          <w:kern w:val="0"/>
          <w:szCs w:val="21"/>
          <w:shd w:val="clear" w:color="auto" w:fill="FFFFFF"/>
          <w:lang w:bidi="ar"/>
        </w:rPr>
        <w:t>信息，不在此范畴。</w:t>
      </w:r>
    </w:p>
    <w:p w14:paraId="4687B043" w14:textId="77777777" w:rsidR="00C570C3" w:rsidRPr="00D415C5" w:rsidRDefault="00C570C3">
      <w:pPr>
        <w:rPr>
          <w:rFonts w:ascii="微软雅黑" w:eastAsia="微软雅黑" w:hAnsi="微软雅黑"/>
        </w:rPr>
      </w:pPr>
    </w:p>
    <w:p w14:paraId="5E81CABD" w14:textId="77777777" w:rsidR="00C570C3" w:rsidRPr="00D415C5" w:rsidRDefault="00000000">
      <w:pPr>
        <w:rPr>
          <w:rFonts w:ascii="微软雅黑" w:eastAsia="微软雅黑" w:hAnsi="微软雅黑"/>
          <w:b/>
          <w:bCs/>
          <w:sz w:val="24"/>
          <w:szCs w:val="28"/>
        </w:rPr>
      </w:pPr>
      <w:r w:rsidRPr="00D415C5">
        <w:rPr>
          <w:rFonts w:ascii="微软雅黑" w:eastAsia="微软雅黑" w:hAnsi="微软雅黑" w:hint="eastAsia"/>
          <w:b/>
          <w:bCs/>
          <w:sz w:val="24"/>
          <w:szCs w:val="28"/>
        </w:rPr>
        <w:br w:type="page"/>
      </w:r>
    </w:p>
    <w:p w14:paraId="344B8AAE" w14:textId="77777777" w:rsidR="00C570C3" w:rsidRPr="00D415C5" w:rsidRDefault="00000000">
      <w:pPr>
        <w:outlineLvl w:val="0"/>
        <w:rPr>
          <w:rFonts w:ascii="微软雅黑" w:eastAsia="微软雅黑" w:hAnsi="微软雅黑"/>
          <w:b/>
          <w:bCs/>
          <w:sz w:val="24"/>
          <w:szCs w:val="28"/>
        </w:rPr>
      </w:pPr>
      <w:r w:rsidRPr="00D415C5">
        <w:rPr>
          <w:rFonts w:ascii="微软雅黑" w:eastAsia="微软雅黑" w:hAnsi="微软雅黑" w:hint="eastAsia"/>
          <w:b/>
          <w:bCs/>
          <w:sz w:val="24"/>
          <w:szCs w:val="28"/>
        </w:rPr>
        <w:lastRenderedPageBreak/>
        <w:t>附件二：大模型与数字人实</w:t>
      </w:r>
      <w:proofErr w:type="gramStart"/>
      <w:r w:rsidRPr="00D415C5">
        <w:rPr>
          <w:rFonts w:ascii="微软雅黑" w:eastAsia="微软雅黑" w:hAnsi="微软雅黑" w:hint="eastAsia"/>
          <w:b/>
          <w:bCs/>
          <w:sz w:val="24"/>
          <w:szCs w:val="28"/>
        </w:rPr>
        <w:t>训考试</w:t>
      </w:r>
      <w:proofErr w:type="gramEnd"/>
      <w:r w:rsidRPr="00D415C5">
        <w:rPr>
          <w:rFonts w:ascii="微软雅黑" w:eastAsia="微软雅黑" w:hAnsi="微软雅黑" w:hint="eastAsia"/>
          <w:b/>
          <w:bCs/>
          <w:sz w:val="24"/>
          <w:szCs w:val="28"/>
        </w:rPr>
        <w:t>题目（单项选择题）</w:t>
      </w:r>
    </w:p>
    <w:p w14:paraId="5113FCC4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1.</w:t>
      </w:r>
      <w:r w:rsidRPr="00D415C5">
        <w:rPr>
          <w:rFonts w:ascii="微软雅黑" w:eastAsia="微软雅黑" w:hAnsi="微软雅黑"/>
        </w:rPr>
        <w:tab/>
        <w:t>大模型在智能制造数字人系统中</w:t>
      </w:r>
      <w:r w:rsidRPr="00D415C5">
        <w:rPr>
          <w:rFonts w:ascii="微软雅黑" w:eastAsia="微软雅黑" w:hAnsi="微软雅黑" w:hint="eastAsia"/>
        </w:rPr>
        <w:t>起到的</w:t>
      </w:r>
      <w:r w:rsidRPr="00D415C5">
        <w:rPr>
          <w:rFonts w:ascii="微软雅黑" w:eastAsia="微软雅黑" w:hAnsi="微软雅黑"/>
        </w:rPr>
        <w:t>作用是？</w:t>
      </w:r>
    </w:p>
    <w:p w14:paraId="06D4D6F4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A. 三维建模</w:t>
      </w:r>
    </w:p>
    <w:p w14:paraId="2E4709C3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B. 流式输出自然语言回答</w:t>
      </w:r>
    </w:p>
    <w:p w14:paraId="764E3D60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C. 硬件驱动</w:t>
      </w:r>
    </w:p>
    <w:p w14:paraId="32958D47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D. 数据存储</w:t>
      </w:r>
    </w:p>
    <w:p w14:paraId="2E59AAF2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答案：</w:t>
      </w:r>
      <w:r w:rsidRPr="00D415C5">
        <w:rPr>
          <w:rFonts w:ascii="微软雅黑" w:eastAsia="微软雅黑" w:hAnsi="微软雅黑"/>
        </w:rPr>
        <w:t>B</w:t>
      </w:r>
    </w:p>
    <w:p w14:paraId="40FFCAB3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解析：大模型通过流式输出实现自然语言问答</w:t>
      </w:r>
      <w:r w:rsidRPr="00D415C5">
        <w:rPr>
          <w:rFonts w:ascii="微软雅黑" w:eastAsia="微软雅黑" w:hAnsi="微软雅黑"/>
        </w:rPr>
        <w:t>；A属于数字孪生功能，C/D与系统无关。</w:t>
      </w:r>
    </w:p>
    <w:p w14:paraId="30100521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2.</w:t>
      </w:r>
      <w:r w:rsidRPr="00D415C5">
        <w:rPr>
          <w:rFonts w:ascii="微软雅黑" w:eastAsia="微软雅黑" w:hAnsi="微软雅黑"/>
        </w:rPr>
        <w:tab/>
        <w:t>数字人问答功能必须提前检查的硬件设备是？</w:t>
      </w:r>
    </w:p>
    <w:p w14:paraId="71A17D21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A. 打印机</w:t>
      </w:r>
    </w:p>
    <w:p w14:paraId="5B4A5964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B. 麦克风及扬声器</w:t>
      </w:r>
    </w:p>
    <w:p w14:paraId="4E543BA7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C. 显卡</w:t>
      </w:r>
    </w:p>
    <w:p w14:paraId="108145D8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D. 路由器</w:t>
      </w:r>
    </w:p>
    <w:p w14:paraId="4A613095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答案：</w:t>
      </w:r>
      <w:r w:rsidRPr="00D415C5">
        <w:rPr>
          <w:rFonts w:ascii="微软雅黑" w:eastAsia="微软雅黑" w:hAnsi="微软雅黑"/>
        </w:rPr>
        <w:t>B</w:t>
      </w:r>
    </w:p>
    <w:p w14:paraId="0D91980D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解析：数字人问答的主要形式是语音问答，因此需要检查麦克风和扬声器；</w:t>
      </w:r>
      <w:r w:rsidRPr="00D415C5">
        <w:rPr>
          <w:rFonts w:ascii="微软雅黑" w:eastAsia="微软雅黑" w:hAnsi="微软雅黑"/>
        </w:rPr>
        <w:t>其他选项无关。</w:t>
      </w:r>
    </w:p>
    <w:p w14:paraId="2582EEFC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3</w:t>
      </w:r>
      <w:r w:rsidRPr="00D415C5">
        <w:rPr>
          <w:rFonts w:ascii="微软雅黑" w:eastAsia="微软雅黑" w:hAnsi="微软雅黑"/>
        </w:rPr>
        <w:t>.</w:t>
      </w:r>
      <w:r w:rsidRPr="00D415C5">
        <w:rPr>
          <w:rFonts w:ascii="微软雅黑" w:eastAsia="微软雅黑" w:hAnsi="微软雅黑"/>
        </w:rPr>
        <w:tab/>
        <w:t>若大模型无响应，首先应检查？</w:t>
      </w:r>
    </w:p>
    <w:p w14:paraId="2B16FF3B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A. 显示器电源</w:t>
      </w:r>
    </w:p>
    <w:p w14:paraId="2C4A516D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B. 后端服务与配置文件</w:t>
      </w:r>
    </w:p>
    <w:p w14:paraId="3A229804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 xml:space="preserve">C. </w:t>
      </w:r>
      <w:r w:rsidRPr="00D415C5">
        <w:rPr>
          <w:rFonts w:ascii="微软雅黑" w:eastAsia="微软雅黑" w:hAnsi="微软雅黑" w:hint="eastAsia"/>
        </w:rPr>
        <w:t>网络</w:t>
      </w:r>
      <w:r w:rsidRPr="00D415C5">
        <w:rPr>
          <w:rFonts w:ascii="微软雅黑" w:eastAsia="微软雅黑" w:hAnsi="微软雅黑"/>
        </w:rPr>
        <w:t>连接</w:t>
      </w:r>
    </w:p>
    <w:p w14:paraId="5C2EADFD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D. 数据库版本</w:t>
      </w:r>
    </w:p>
    <w:p w14:paraId="05D5A944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答案：</w:t>
      </w:r>
      <w:r w:rsidRPr="00D415C5">
        <w:rPr>
          <w:rFonts w:ascii="微软雅黑" w:eastAsia="微软雅黑" w:hAnsi="微软雅黑"/>
        </w:rPr>
        <w:t>B</w:t>
      </w:r>
    </w:p>
    <w:p w14:paraId="70CB4DD2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解析：A、D项与题目无关；C项为误导项，大模型默认的前后端均在同一台电脑上，使用</w:t>
      </w:r>
      <w:r w:rsidRPr="00D415C5">
        <w:rPr>
          <w:rFonts w:ascii="微软雅黑" w:eastAsia="微软雅黑" w:hAnsi="微软雅黑" w:hint="eastAsia"/>
        </w:rPr>
        <w:lastRenderedPageBreak/>
        <w:t>本机网络，因此不受外部网络因素的影响；B项为最容易出现问题的地方，故选该项</w:t>
      </w:r>
      <w:r w:rsidRPr="00D415C5">
        <w:rPr>
          <w:rFonts w:ascii="微软雅黑" w:eastAsia="微软雅黑" w:hAnsi="微软雅黑"/>
        </w:rPr>
        <w:t>。</w:t>
      </w:r>
    </w:p>
    <w:p w14:paraId="4275735D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4</w:t>
      </w:r>
      <w:r w:rsidRPr="00D415C5">
        <w:rPr>
          <w:rFonts w:ascii="微软雅黑" w:eastAsia="微软雅黑" w:hAnsi="微软雅黑"/>
        </w:rPr>
        <w:t>.</w:t>
      </w:r>
      <w:r w:rsidRPr="00D415C5">
        <w:rPr>
          <w:rFonts w:ascii="微软雅黑" w:eastAsia="微软雅黑" w:hAnsi="微软雅黑"/>
        </w:rPr>
        <w:tab/>
        <w:t>数字</w:t>
      </w:r>
      <w:proofErr w:type="gramStart"/>
      <w:r w:rsidRPr="00D415C5">
        <w:rPr>
          <w:rFonts w:ascii="微软雅黑" w:eastAsia="微软雅黑" w:hAnsi="微软雅黑"/>
        </w:rPr>
        <w:t>孪生</w:t>
      </w:r>
      <w:r w:rsidRPr="00D415C5">
        <w:rPr>
          <w:rFonts w:ascii="微软雅黑" w:eastAsia="微软雅黑" w:hAnsi="微软雅黑" w:hint="eastAsia"/>
        </w:rPr>
        <w:t>版大模型</w:t>
      </w:r>
      <w:proofErr w:type="gramEnd"/>
      <w:r w:rsidRPr="00D415C5">
        <w:rPr>
          <w:rFonts w:ascii="微软雅黑" w:eastAsia="微软雅黑" w:hAnsi="微软雅黑" w:hint="eastAsia"/>
        </w:rPr>
        <w:t>数字人系统</w:t>
      </w:r>
      <w:r w:rsidRPr="00D415C5">
        <w:rPr>
          <w:rFonts w:ascii="微软雅黑" w:eastAsia="微软雅黑" w:hAnsi="微软雅黑"/>
        </w:rPr>
        <w:t>的前端布局方式是？</w:t>
      </w:r>
    </w:p>
    <w:p w14:paraId="2ED79D37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A. 瀑布流</w:t>
      </w:r>
    </w:p>
    <w:p w14:paraId="20B70613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B. 标签页</w:t>
      </w:r>
    </w:p>
    <w:p w14:paraId="2870B822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C. 网格</w:t>
      </w:r>
    </w:p>
    <w:p w14:paraId="0754B0CB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D. 卡片式</w:t>
      </w:r>
    </w:p>
    <w:p w14:paraId="570F1750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答案：</w:t>
      </w:r>
      <w:r w:rsidRPr="00D415C5">
        <w:rPr>
          <w:rFonts w:ascii="微软雅黑" w:eastAsia="微软雅黑" w:hAnsi="微软雅黑"/>
        </w:rPr>
        <w:t>B</w:t>
      </w:r>
    </w:p>
    <w:p w14:paraId="78FE4169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解析：系统采用标签页布局分为两大模块。</w:t>
      </w:r>
    </w:p>
    <w:p w14:paraId="4D2041D2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5</w:t>
      </w:r>
      <w:r w:rsidRPr="00D415C5">
        <w:rPr>
          <w:rFonts w:ascii="微软雅黑" w:eastAsia="微软雅黑" w:hAnsi="微软雅黑"/>
        </w:rPr>
        <w:t>.</w:t>
      </w:r>
      <w:r w:rsidRPr="00D415C5">
        <w:rPr>
          <w:rFonts w:ascii="微软雅黑" w:eastAsia="微软雅黑" w:hAnsi="微软雅黑"/>
        </w:rPr>
        <w:tab/>
      </w:r>
      <w:r w:rsidRPr="00D415C5">
        <w:rPr>
          <w:rFonts w:ascii="微软雅黑" w:eastAsia="微软雅黑" w:hAnsi="微软雅黑" w:hint="eastAsia"/>
        </w:rPr>
        <w:t>大模型</w:t>
      </w:r>
      <w:r w:rsidRPr="00D415C5">
        <w:rPr>
          <w:rFonts w:ascii="微软雅黑" w:eastAsia="微软雅黑" w:hAnsi="微软雅黑"/>
        </w:rPr>
        <w:t>数字人系统配置文件必须包含的内容是？</w:t>
      </w:r>
    </w:p>
    <w:p w14:paraId="6989E5AF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A. 用户</w:t>
      </w:r>
      <w:r w:rsidRPr="00D415C5">
        <w:rPr>
          <w:rFonts w:ascii="微软雅黑" w:eastAsia="微软雅黑" w:hAnsi="微软雅黑" w:hint="eastAsia"/>
        </w:rPr>
        <w:t>信息</w:t>
      </w:r>
    </w:p>
    <w:p w14:paraId="6A3D66F4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B. IP地址配置</w:t>
      </w:r>
    </w:p>
    <w:p w14:paraId="50A38C8F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C. 硬件序列号</w:t>
      </w:r>
    </w:p>
    <w:p w14:paraId="2D5435B3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D. 数据库密码</w:t>
      </w:r>
    </w:p>
    <w:p w14:paraId="129CCF26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答案：</w:t>
      </w:r>
      <w:r w:rsidRPr="00D415C5">
        <w:rPr>
          <w:rFonts w:ascii="微软雅黑" w:eastAsia="微软雅黑" w:hAnsi="微软雅黑"/>
        </w:rPr>
        <w:t>B</w:t>
      </w:r>
    </w:p>
    <w:p w14:paraId="24C3A459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解析：</w:t>
      </w:r>
      <w:r w:rsidRPr="00D415C5">
        <w:rPr>
          <w:rFonts w:ascii="微软雅黑" w:eastAsia="微软雅黑" w:hAnsi="微软雅黑"/>
        </w:rPr>
        <w:t>IP</w:t>
      </w:r>
      <w:r w:rsidRPr="00D415C5">
        <w:rPr>
          <w:rFonts w:ascii="微软雅黑" w:eastAsia="微软雅黑" w:hAnsi="微软雅黑" w:hint="eastAsia"/>
        </w:rPr>
        <w:t>是大模型数字人系统前后端通讯中最主要的配置信息；另一个重要的配置信息为API密钥，但选项中不包含该项，故选B</w:t>
      </w:r>
      <w:r w:rsidRPr="00D415C5">
        <w:rPr>
          <w:rFonts w:ascii="微软雅黑" w:eastAsia="微软雅黑" w:hAnsi="微软雅黑"/>
        </w:rPr>
        <w:t>。</w:t>
      </w:r>
    </w:p>
    <w:p w14:paraId="00849F03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6</w:t>
      </w:r>
      <w:r w:rsidRPr="00D415C5">
        <w:rPr>
          <w:rFonts w:ascii="微软雅黑" w:eastAsia="微软雅黑" w:hAnsi="微软雅黑"/>
        </w:rPr>
        <w:t>.</w:t>
      </w:r>
      <w:r w:rsidRPr="00D415C5">
        <w:rPr>
          <w:rFonts w:ascii="微软雅黑" w:eastAsia="微软雅黑" w:hAnsi="微软雅黑"/>
        </w:rPr>
        <w:tab/>
        <w:t>以下哪种操作会中断大模型生成过程？</w:t>
      </w:r>
    </w:p>
    <w:p w14:paraId="7AD4DDCC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A. 点击停止按钮</w:t>
      </w:r>
    </w:p>
    <w:p w14:paraId="534DE5A7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B. 刷新页面</w:t>
      </w:r>
    </w:p>
    <w:p w14:paraId="6E701780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C. 关闭麦克风</w:t>
      </w:r>
    </w:p>
    <w:p w14:paraId="5D426F8D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D. 切换标签页</w:t>
      </w:r>
    </w:p>
    <w:p w14:paraId="58BE5D59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答案：</w:t>
      </w:r>
      <w:r w:rsidRPr="00D415C5">
        <w:rPr>
          <w:rFonts w:ascii="微软雅黑" w:eastAsia="微软雅黑" w:hAnsi="微软雅黑"/>
        </w:rPr>
        <w:t>B</w:t>
      </w:r>
    </w:p>
    <w:p w14:paraId="1A0FF31B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lastRenderedPageBreak/>
        <w:t>解析：由于后端框架限制，只能通过刷新页面强制终止生成</w:t>
      </w:r>
      <w:r w:rsidRPr="00D415C5">
        <w:rPr>
          <w:rFonts w:ascii="微软雅黑" w:eastAsia="微软雅黑" w:hAnsi="微软雅黑"/>
        </w:rPr>
        <w:t>。</w:t>
      </w:r>
    </w:p>
    <w:p w14:paraId="70EE0921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7</w:t>
      </w:r>
      <w:r w:rsidRPr="00D415C5">
        <w:rPr>
          <w:rFonts w:ascii="微软雅黑" w:eastAsia="微软雅黑" w:hAnsi="微软雅黑"/>
        </w:rPr>
        <w:t>.</w:t>
      </w:r>
      <w:r w:rsidRPr="00D415C5">
        <w:rPr>
          <w:rFonts w:ascii="微软雅黑" w:eastAsia="微软雅黑" w:hAnsi="微软雅黑"/>
        </w:rPr>
        <w:tab/>
        <w:t>数字人问答的</w:t>
      </w:r>
      <w:r w:rsidRPr="00D415C5">
        <w:rPr>
          <w:rFonts w:ascii="微软雅黑" w:eastAsia="微软雅黑" w:hAnsi="微软雅黑" w:hint="eastAsia"/>
        </w:rPr>
        <w:t>主要</w:t>
      </w:r>
      <w:r w:rsidRPr="00D415C5">
        <w:rPr>
          <w:rFonts w:ascii="微软雅黑" w:eastAsia="微软雅黑" w:hAnsi="微软雅黑"/>
        </w:rPr>
        <w:t>交互方式是？</w:t>
      </w:r>
    </w:p>
    <w:p w14:paraId="76E12B46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A. 纯文本输入</w:t>
      </w:r>
    </w:p>
    <w:p w14:paraId="37461909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B. 手势识别</w:t>
      </w:r>
    </w:p>
    <w:p w14:paraId="173B4ACF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C. 语音对话</w:t>
      </w:r>
    </w:p>
    <w:p w14:paraId="58B1A730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D. 虚拟键盘</w:t>
      </w:r>
    </w:p>
    <w:p w14:paraId="3267BAEC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答案：</w:t>
      </w:r>
      <w:r w:rsidRPr="00D415C5">
        <w:rPr>
          <w:rFonts w:ascii="微软雅黑" w:eastAsia="微软雅黑" w:hAnsi="微软雅黑"/>
        </w:rPr>
        <w:t>C</w:t>
      </w:r>
    </w:p>
    <w:p w14:paraId="507ACB72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解析：数字人问答同时支持语音对话与纯文本输入，</w:t>
      </w:r>
      <w:proofErr w:type="gramStart"/>
      <w:r w:rsidRPr="00D415C5">
        <w:rPr>
          <w:rFonts w:ascii="微软雅黑" w:eastAsia="微软雅黑" w:hAnsi="微软雅黑" w:hint="eastAsia"/>
        </w:rPr>
        <w:t>题干问的</w:t>
      </w:r>
      <w:proofErr w:type="gramEnd"/>
      <w:r w:rsidRPr="00D415C5">
        <w:rPr>
          <w:rFonts w:ascii="微软雅黑" w:eastAsia="微软雅黑" w:hAnsi="微软雅黑" w:hint="eastAsia"/>
        </w:rPr>
        <w:t>是主要交互方式，而纯文本输入主要用于调试，并非主要交互方式，故选C</w:t>
      </w:r>
      <w:r w:rsidRPr="00D415C5">
        <w:rPr>
          <w:rFonts w:ascii="微软雅黑" w:eastAsia="微软雅黑" w:hAnsi="微软雅黑"/>
        </w:rPr>
        <w:t>。</w:t>
      </w:r>
    </w:p>
    <w:p w14:paraId="11DBBAD8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8</w:t>
      </w:r>
      <w:r w:rsidRPr="00D415C5">
        <w:rPr>
          <w:rFonts w:ascii="微软雅黑" w:eastAsia="微软雅黑" w:hAnsi="微软雅黑"/>
        </w:rPr>
        <w:t>.</w:t>
      </w:r>
      <w:r w:rsidRPr="00D415C5">
        <w:rPr>
          <w:rFonts w:ascii="微软雅黑" w:eastAsia="微软雅黑" w:hAnsi="微软雅黑"/>
        </w:rPr>
        <w:tab/>
        <w:t>系统</w:t>
      </w:r>
      <w:proofErr w:type="spellStart"/>
      <w:r w:rsidRPr="00D415C5">
        <w:rPr>
          <w:rFonts w:ascii="微软雅黑" w:eastAsia="微软雅黑" w:hAnsi="微软雅黑" w:hint="eastAsia"/>
        </w:rPr>
        <w:t>Ollama</w:t>
      </w:r>
      <w:proofErr w:type="spellEnd"/>
      <w:r w:rsidRPr="00D415C5">
        <w:rPr>
          <w:rFonts w:ascii="微软雅黑" w:eastAsia="微软雅黑" w:hAnsi="微软雅黑"/>
        </w:rPr>
        <w:t>后端服务的默认通信端口是？</w:t>
      </w:r>
    </w:p>
    <w:p w14:paraId="359BAF8F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A. 80</w:t>
      </w:r>
    </w:p>
    <w:p w14:paraId="30AAD88B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B. 8080</w:t>
      </w:r>
    </w:p>
    <w:p w14:paraId="25420CF0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 xml:space="preserve">C. </w:t>
      </w:r>
      <w:r w:rsidRPr="00D415C5">
        <w:rPr>
          <w:rFonts w:ascii="微软雅黑" w:eastAsia="微软雅黑" w:hAnsi="微软雅黑" w:hint="eastAsia"/>
        </w:rPr>
        <w:t>11434</w:t>
      </w:r>
    </w:p>
    <w:p w14:paraId="71F70EC1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/>
        </w:rPr>
        <w:t>D. 3306</w:t>
      </w:r>
    </w:p>
    <w:p w14:paraId="2DFDEB77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答案：</w:t>
      </w:r>
      <w:r w:rsidRPr="00D415C5">
        <w:rPr>
          <w:rFonts w:ascii="微软雅黑" w:eastAsia="微软雅黑" w:hAnsi="微软雅黑"/>
        </w:rPr>
        <w:t>C</w:t>
      </w:r>
    </w:p>
    <w:p w14:paraId="013EF6B2" w14:textId="77777777" w:rsidR="00C570C3" w:rsidRPr="00D415C5" w:rsidRDefault="00000000">
      <w:pPr>
        <w:rPr>
          <w:rFonts w:ascii="微软雅黑" w:eastAsia="微软雅黑" w:hAnsi="微软雅黑"/>
        </w:rPr>
      </w:pPr>
      <w:r w:rsidRPr="00D415C5">
        <w:rPr>
          <w:rFonts w:ascii="微软雅黑" w:eastAsia="微软雅黑" w:hAnsi="微软雅黑" w:hint="eastAsia"/>
        </w:rPr>
        <w:t>解析：</w:t>
      </w:r>
      <w:proofErr w:type="spellStart"/>
      <w:r w:rsidRPr="00D415C5">
        <w:rPr>
          <w:rFonts w:ascii="微软雅黑" w:eastAsia="微软雅黑" w:hAnsi="微软雅黑" w:hint="eastAsia"/>
        </w:rPr>
        <w:t>Ollama</w:t>
      </w:r>
      <w:proofErr w:type="spellEnd"/>
      <w:r w:rsidRPr="00D415C5">
        <w:rPr>
          <w:rFonts w:ascii="微软雅黑" w:eastAsia="微软雅黑" w:hAnsi="微软雅黑"/>
        </w:rPr>
        <w:t>默认使用</w:t>
      </w:r>
      <w:r w:rsidRPr="00D415C5">
        <w:rPr>
          <w:rFonts w:ascii="微软雅黑" w:eastAsia="微软雅黑" w:hAnsi="微软雅黑" w:hint="eastAsia"/>
        </w:rPr>
        <w:t>11434</w:t>
      </w:r>
      <w:r w:rsidRPr="00D415C5">
        <w:rPr>
          <w:rFonts w:ascii="微软雅黑" w:eastAsia="微软雅黑" w:hAnsi="微软雅黑"/>
        </w:rPr>
        <w:t>端口。</w:t>
      </w:r>
    </w:p>
    <w:p w14:paraId="678AC28F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9</w:t>
      </w:r>
      <w:r>
        <w:rPr>
          <w:rFonts w:ascii="微软雅黑" w:eastAsia="微软雅黑" w:hAnsi="微软雅黑"/>
        </w:rPr>
        <w:t>.</w:t>
      </w:r>
      <w:r>
        <w:rPr>
          <w:rFonts w:ascii="微软雅黑" w:eastAsia="微软雅黑" w:hAnsi="微软雅黑"/>
        </w:rPr>
        <w:tab/>
        <w:t>系统硬件要求中</w:t>
      </w:r>
      <w:proofErr w:type="gramStart"/>
      <w:r>
        <w:rPr>
          <w:rFonts w:ascii="微软雅黑" w:eastAsia="微软雅黑" w:hAnsi="微软雅黑"/>
        </w:rPr>
        <w:t>最</w:t>
      </w:r>
      <w:proofErr w:type="gramEnd"/>
      <w:r>
        <w:rPr>
          <w:rFonts w:ascii="微软雅黑" w:eastAsia="微软雅黑" w:hAnsi="微软雅黑"/>
        </w:rPr>
        <w:t>关键的是？</w:t>
      </w:r>
    </w:p>
    <w:p w14:paraId="5156D51F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 xml:space="preserve">A. </w:t>
      </w:r>
      <w:r>
        <w:rPr>
          <w:rFonts w:ascii="微软雅黑" w:eastAsia="微软雅黑" w:hAnsi="微软雅黑" w:hint="eastAsia"/>
        </w:rPr>
        <w:t>集成</w:t>
      </w:r>
      <w:r>
        <w:rPr>
          <w:rFonts w:ascii="微软雅黑" w:eastAsia="微软雅黑" w:hAnsi="微软雅黑"/>
        </w:rPr>
        <w:t>显卡</w:t>
      </w:r>
    </w:p>
    <w:p w14:paraId="0B3ADE28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B. 16GB以上</w:t>
      </w:r>
      <w:r>
        <w:rPr>
          <w:rFonts w:ascii="微软雅黑" w:eastAsia="微软雅黑" w:hAnsi="微软雅黑" w:hint="eastAsia"/>
        </w:rPr>
        <w:t>显存</w:t>
      </w:r>
    </w:p>
    <w:p w14:paraId="6C695A7A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C. 千兆网卡</w:t>
      </w:r>
    </w:p>
    <w:p w14:paraId="20C0F222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D. 固态硬盘</w:t>
      </w:r>
    </w:p>
    <w:p w14:paraId="2515C6EA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答案：</w:t>
      </w:r>
      <w:r>
        <w:rPr>
          <w:rFonts w:ascii="微软雅黑" w:eastAsia="微软雅黑" w:hAnsi="微软雅黑"/>
        </w:rPr>
        <w:t>B</w:t>
      </w:r>
    </w:p>
    <w:p w14:paraId="4F7CBA33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解析：大模型运行需要大显存支持，显</w:t>
      </w:r>
      <w:proofErr w:type="gramStart"/>
      <w:r>
        <w:rPr>
          <w:rFonts w:ascii="微软雅黑" w:eastAsia="微软雅黑" w:hAnsi="微软雅黑" w:hint="eastAsia"/>
        </w:rPr>
        <w:t>存直接</w:t>
      </w:r>
      <w:proofErr w:type="gramEnd"/>
      <w:r>
        <w:rPr>
          <w:rFonts w:ascii="微软雅黑" w:eastAsia="微软雅黑" w:hAnsi="微软雅黑" w:hint="eastAsia"/>
        </w:rPr>
        <w:t>决定了能加载的大模型参数规模；集成显卡的性能无法支撑大模型运行；大模型数字人系统对网络要求较低，日常运行过程中百兆网卡也可以支持其运行；硬盘类型会对大模型数字人的运行产生影响，但并非关键因素，故选B项。</w:t>
      </w:r>
    </w:p>
    <w:p w14:paraId="7F002365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10</w:t>
      </w:r>
      <w:r>
        <w:rPr>
          <w:rFonts w:ascii="微软雅黑" w:eastAsia="微软雅黑" w:hAnsi="微软雅黑"/>
        </w:rPr>
        <w:t>.</w:t>
      </w:r>
      <w:r>
        <w:rPr>
          <w:rFonts w:ascii="微软雅黑" w:eastAsia="微软雅黑" w:hAnsi="微软雅黑"/>
        </w:rPr>
        <w:tab/>
      </w:r>
      <w:r>
        <w:rPr>
          <w:rFonts w:ascii="微软雅黑" w:eastAsia="微软雅黑" w:hAnsi="微软雅黑" w:hint="eastAsia"/>
        </w:rPr>
        <w:t>大模型</w:t>
      </w:r>
      <w:r>
        <w:rPr>
          <w:rFonts w:ascii="微软雅黑" w:eastAsia="微软雅黑" w:hAnsi="微软雅黑"/>
        </w:rPr>
        <w:t>"</w:t>
      </w:r>
      <w:r>
        <w:rPr>
          <w:rFonts w:ascii="微软雅黑" w:eastAsia="微软雅黑" w:hAnsi="微软雅黑" w:hint="eastAsia"/>
        </w:rPr>
        <w:t>微调</w:t>
      </w:r>
      <w:r>
        <w:rPr>
          <w:rFonts w:ascii="微软雅黑" w:eastAsia="微软雅黑" w:hAnsi="微软雅黑"/>
        </w:rPr>
        <w:t>"的目的是？</w:t>
      </w:r>
    </w:p>
    <w:p w14:paraId="435AD6F9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A. 提高渲染速度</w:t>
      </w:r>
    </w:p>
    <w:p w14:paraId="0EF5DCE9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B. 优化语音识别</w:t>
      </w:r>
    </w:p>
    <w:p w14:paraId="092890F1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C. 增强领域适应性</w:t>
      </w:r>
    </w:p>
    <w:p w14:paraId="744D2D29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D. 降低功耗</w:t>
      </w:r>
    </w:p>
    <w:p w14:paraId="4FCA8643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答案：</w:t>
      </w:r>
      <w:r>
        <w:rPr>
          <w:rFonts w:ascii="微软雅黑" w:eastAsia="微软雅黑" w:hAnsi="微软雅黑"/>
        </w:rPr>
        <w:t>C</w:t>
      </w:r>
    </w:p>
    <w:p w14:paraId="278DA8A9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解析：微调用于提升特定场景的模型表现</w:t>
      </w:r>
      <w:r>
        <w:rPr>
          <w:rFonts w:ascii="微软雅黑" w:eastAsia="微软雅黑" w:hAnsi="微软雅黑"/>
        </w:rPr>
        <w:t>。</w:t>
      </w:r>
    </w:p>
    <w:p w14:paraId="008C1997" w14:textId="77777777" w:rsidR="00C570C3" w:rsidRDefault="00000000">
      <w:pPr>
        <w:rPr>
          <w:rFonts w:ascii="微软雅黑" w:eastAsia="微软雅黑" w:hAnsi="微软雅黑"/>
          <w:b/>
          <w:bCs/>
          <w:sz w:val="24"/>
          <w:szCs w:val="28"/>
        </w:rPr>
      </w:pPr>
      <w:r>
        <w:rPr>
          <w:rFonts w:ascii="微软雅黑" w:eastAsia="微软雅黑" w:hAnsi="微软雅黑" w:hint="eastAsia"/>
          <w:b/>
          <w:bCs/>
          <w:sz w:val="24"/>
          <w:szCs w:val="28"/>
        </w:rPr>
        <w:br w:type="page"/>
      </w:r>
    </w:p>
    <w:p w14:paraId="19BE6031" w14:textId="77777777" w:rsidR="00C570C3" w:rsidRDefault="00000000">
      <w:pPr>
        <w:outlineLvl w:val="0"/>
        <w:rPr>
          <w:rFonts w:ascii="微软雅黑" w:eastAsia="微软雅黑" w:hAnsi="微软雅黑"/>
          <w:b/>
          <w:bCs/>
          <w:sz w:val="24"/>
          <w:szCs w:val="28"/>
        </w:rPr>
      </w:pPr>
      <w:r>
        <w:rPr>
          <w:rFonts w:ascii="微软雅黑" w:eastAsia="微软雅黑" w:hAnsi="微软雅黑" w:hint="eastAsia"/>
          <w:b/>
          <w:bCs/>
          <w:sz w:val="24"/>
          <w:szCs w:val="28"/>
        </w:rPr>
        <w:lastRenderedPageBreak/>
        <w:t>附件三：</w:t>
      </w:r>
      <w:proofErr w:type="gramStart"/>
      <w:r>
        <w:rPr>
          <w:rFonts w:ascii="微软雅黑" w:eastAsia="微软雅黑" w:hAnsi="微软雅黑" w:hint="eastAsia"/>
          <w:b/>
          <w:bCs/>
          <w:sz w:val="24"/>
          <w:szCs w:val="28"/>
        </w:rPr>
        <w:t>产线看板</w:t>
      </w:r>
      <w:proofErr w:type="gramEnd"/>
      <w:r>
        <w:rPr>
          <w:rFonts w:ascii="微软雅黑" w:eastAsia="微软雅黑" w:hAnsi="微软雅黑" w:hint="eastAsia"/>
          <w:b/>
          <w:bCs/>
          <w:sz w:val="24"/>
          <w:szCs w:val="28"/>
        </w:rPr>
        <w:t>监控与数据分析实</w:t>
      </w:r>
      <w:proofErr w:type="gramStart"/>
      <w:r>
        <w:rPr>
          <w:rFonts w:ascii="微软雅黑" w:eastAsia="微软雅黑" w:hAnsi="微软雅黑" w:hint="eastAsia"/>
          <w:b/>
          <w:bCs/>
          <w:sz w:val="24"/>
          <w:szCs w:val="28"/>
        </w:rPr>
        <w:t>训考试</w:t>
      </w:r>
      <w:proofErr w:type="gramEnd"/>
      <w:r>
        <w:rPr>
          <w:rFonts w:ascii="微软雅黑" w:eastAsia="微软雅黑" w:hAnsi="微软雅黑" w:hint="eastAsia"/>
          <w:b/>
          <w:bCs/>
          <w:sz w:val="24"/>
          <w:szCs w:val="28"/>
        </w:rPr>
        <w:t>题目（单项选择题）</w:t>
      </w:r>
    </w:p>
    <w:p w14:paraId="377D0355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1. 设备看板系统中，红色状态指示灯通常表示？</w:t>
      </w:r>
    </w:p>
    <w:p w14:paraId="51F59674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A. 设备待机</w:t>
      </w:r>
    </w:p>
    <w:p w14:paraId="5599B5B5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B. 设备运行正常</w:t>
      </w:r>
    </w:p>
    <w:p w14:paraId="04DCCB3B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C. 设备故障</w:t>
      </w:r>
    </w:p>
    <w:p w14:paraId="256D4E2F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D. 设备维护中</w:t>
      </w:r>
    </w:p>
    <w:p w14:paraId="6D5D19F1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答案：</w:t>
      </w:r>
      <w:r>
        <w:rPr>
          <w:rFonts w:ascii="微软雅黑" w:eastAsia="微软雅黑" w:hAnsi="微软雅黑"/>
        </w:rPr>
        <w:t>C</w:t>
      </w:r>
    </w:p>
    <w:p w14:paraId="27B92D96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解析：红色在工业标准中通常表示故障或异常状态，绿色表示正常运行。</w:t>
      </w:r>
    </w:p>
    <w:p w14:paraId="061690DD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2. 通过设备看板可以监控以下哪项</w:t>
      </w:r>
      <w:r>
        <w:rPr>
          <w:rFonts w:ascii="微软雅黑" w:eastAsia="微软雅黑" w:hAnsi="微软雅黑"/>
        </w:rPr>
        <w:t>机床参数？</w:t>
      </w:r>
    </w:p>
    <w:p w14:paraId="2AC018B2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A. 主轴转速</w:t>
      </w:r>
    </w:p>
    <w:p w14:paraId="26803729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B. 环境湿度</w:t>
      </w:r>
    </w:p>
    <w:p w14:paraId="1FD0F936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C. 操作员姓名</w:t>
      </w:r>
    </w:p>
    <w:p w14:paraId="2EF553E0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D. 生产计划</w:t>
      </w:r>
    </w:p>
    <w:p w14:paraId="149F8840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答案：</w:t>
      </w:r>
      <w:r>
        <w:rPr>
          <w:rFonts w:ascii="微软雅黑" w:eastAsia="微软雅黑" w:hAnsi="微软雅黑"/>
        </w:rPr>
        <w:t>A</w:t>
      </w:r>
    </w:p>
    <w:p w14:paraId="473ACADA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解析：设备看板主要监控设备运行参数，如主轴转速、负载等，不涉及人员信息或生产计划。</w:t>
      </w:r>
    </w:p>
    <w:p w14:paraId="3584F19A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3. </w:t>
      </w:r>
      <w:r>
        <w:rPr>
          <w:rFonts w:ascii="微软雅黑" w:eastAsia="微软雅黑" w:hAnsi="微软雅黑"/>
        </w:rPr>
        <w:t>AGV小车的哪项参数最能反映其工作状态？</w:t>
      </w:r>
    </w:p>
    <w:p w14:paraId="483563B5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A. 电池电量</w:t>
      </w:r>
    </w:p>
    <w:p w14:paraId="433EEA86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B. 外观颜色</w:t>
      </w:r>
    </w:p>
    <w:p w14:paraId="5FB7F35D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C. 载货重量</w:t>
      </w:r>
    </w:p>
    <w:p w14:paraId="2F002B13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D. 行驶速度</w:t>
      </w:r>
    </w:p>
    <w:p w14:paraId="34814E25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答案：</w:t>
      </w:r>
      <w:r>
        <w:rPr>
          <w:rFonts w:ascii="微软雅黑" w:eastAsia="微软雅黑" w:hAnsi="微软雅黑"/>
        </w:rPr>
        <w:t>A</w:t>
      </w:r>
    </w:p>
    <w:p w14:paraId="5F9FBDE7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解析：电池电量是</w:t>
      </w:r>
      <w:r>
        <w:rPr>
          <w:rFonts w:ascii="微软雅黑" w:eastAsia="微软雅黑" w:hAnsi="微软雅黑"/>
        </w:rPr>
        <w:t>AGV运行的关键指标，直接影响其工作能力。</w:t>
      </w:r>
    </w:p>
    <w:p w14:paraId="0E45264E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4. 以下哪种协议不属于工业通讯协议？</w:t>
      </w:r>
    </w:p>
    <w:p w14:paraId="0DDB3A95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A. Modbus</w:t>
      </w:r>
    </w:p>
    <w:p w14:paraId="2E631B1B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B. OPC UA</w:t>
      </w:r>
    </w:p>
    <w:p w14:paraId="2B139E65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C. HTTP</w:t>
      </w:r>
    </w:p>
    <w:p w14:paraId="2AB05C63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D. USB</w:t>
      </w:r>
    </w:p>
    <w:p w14:paraId="4AD517AF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答案：</w:t>
      </w:r>
      <w:r>
        <w:rPr>
          <w:rFonts w:ascii="微软雅黑" w:eastAsia="微软雅黑" w:hAnsi="微软雅黑"/>
        </w:rPr>
        <w:t>D</w:t>
      </w:r>
    </w:p>
    <w:p w14:paraId="6BFA669E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解析：</w:t>
      </w:r>
      <w:r>
        <w:rPr>
          <w:rFonts w:ascii="微软雅黑" w:eastAsia="微软雅黑" w:hAnsi="微软雅黑"/>
        </w:rPr>
        <w:t>USB是硬件接口协议，不属于工业设备通讯协议。</w:t>
      </w:r>
    </w:p>
    <w:p w14:paraId="003FB7A2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5.当设备看板显示</w:t>
      </w:r>
      <w:r>
        <w:rPr>
          <w:rFonts w:ascii="微软雅黑" w:eastAsia="微软雅黑" w:hAnsi="微软雅黑"/>
        </w:rPr>
        <w:t>报警代码时，首先应该？</w:t>
      </w:r>
    </w:p>
    <w:p w14:paraId="27747BA0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A. 重启设备</w:t>
      </w:r>
    </w:p>
    <w:p w14:paraId="3AB75E54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B. 查看设备手册</w:t>
      </w:r>
    </w:p>
    <w:p w14:paraId="27AA7D08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C. 联系供应商</w:t>
      </w:r>
    </w:p>
    <w:p w14:paraId="528B5E71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D. 继续观察</w:t>
      </w:r>
    </w:p>
    <w:p w14:paraId="47B2FA47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答案：</w:t>
      </w:r>
      <w:r>
        <w:rPr>
          <w:rFonts w:ascii="微软雅黑" w:eastAsia="微软雅黑" w:hAnsi="微软雅黑"/>
        </w:rPr>
        <w:t>B</w:t>
      </w:r>
    </w:p>
    <w:p w14:paraId="38385ED8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解析：报警代码应首先查阅手册确定具体含义，再采取相应措施。</w:t>
      </w:r>
    </w:p>
    <w:p w14:paraId="659B5145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6. 以下哪项不是设备看板的典型功能？</w:t>
      </w:r>
    </w:p>
    <w:p w14:paraId="1289A4E0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A. 实时监控</w:t>
      </w:r>
    </w:p>
    <w:p w14:paraId="4586F2ED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B. 故障预警</w:t>
      </w:r>
    </w:p>
    <w:p w14:paraId="652247DC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C. 设备维修</w:t>
      </w:r>
    </w:p>
    <w:p w14:paraId="6F2BB3FC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D. 数据分析</w:t>
      </w:r>
    </w:p>
    <w:p w14:paraId="7AA4CE6B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答案：</w:t>
      </w:r>
      <w:r>
        <w:rPr>
          <w:rFonts w:ascii="微软雅黑" w:eastAsia="微软雅黑" w:hAnsi="微软雅黑"/>
        </w:rPr>
        <w:t>C</w:t>
      </w:r>
    </w:p>
    <w:p w14:paraId="1F8FD316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解析：设备看板用于监控和预警，不直接执行维修操作。</w:t>
      </w:r>
    </w:p>
    <w:p w14:paraId="6BA1C257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7.设备看板的二维布局图主要用于显示？</w:t>
      </w:r>
    </w:p>
    <w:p w14:paraId="37A96B28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A. 设备空间位置</w:t>
      </w:r>
    </w:p>
    <w:p w14:paraId="7980B891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B. 设备内部结构</w:t>
      </w:r>
    </w:p>
    <w:p w14:paraId="5A35871D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C. 电气原理</w:t>
      </w:r>
    </w:p>
    <w:p w14:paraId="528D47DD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D. 程序代码</w:t>
      </w:r>
    </w:p>
    <w:p w14:paraId="110ACB72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答案：</w:t>
      </w:r>
      <w:r>
        <w:rPr>
          <w:rFonts w:ascii="微软雅黑" w:eastAsia="微软雅黑" w:hAnsi="微软雅黑"/>
        </w:rPr>
        <w:t>A</w:t>
      </w:r>
    </w:p>
    <w:p w14:paraId="662B85F1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解析：二维布局图展示设备在车间中的相对位置关系。</w:t>
      </w:r>
    </w:p>
    <w:p w14:paraId="2EBE4ADD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8.设备看板不能直接获取哪类信息？</w:t>
      </w:r>
    </w:p>
    <w:p w14:paraId="554AD1BB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A. 设备运行参数</w:t>
      </w:r>
    </w:p>
    <w:p w14:paraId="325CDDC8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B. 设备告警信息</w:t>
      </w:r>
    </w:p>
    <w:p w14:paraId="2FB51C3F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C. 设备维护记录</w:t>
      </w:r>
    </w:p>
    <w:p w14:paraId="52096784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D. 设备采购价格</w:t>
      </w:r>
    </w:p>
    <w:p w14:paraId="4DD5097F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答案：</w:t>
      </w:r>
      <w:r>
        <w:rPr>
          <w:rFonts w:ascii="微软雅黑" w:eastAsia="微软雅黑" w:hAnsi="微软雅黑"/>
        </w:rPr>
        <w:t>D</w:t>
      </w:r>
    </w:p>
    <w:p w14:paraId="00DA1F1D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解析：采购价格属于财务信息，不在设备监控范围内。</w:t>
      </w:r>
    </w:p>
    <w:p w14:paraId="4AE84412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9. 多设备协同主要关注？</w:t>
      </w:r>
    </w:p>
    <w:p w14:paraId="4B884AA5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A. 设备颜色统一</w:t>
      </w:r>
    </w:p>
    <w:p w14:paraId="46A474A8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B. 生产节拍匹配</w:t>
      </w:r>
    </w:p>
    <w:p w14:paraId="2E1C2D45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C. 操作员排班</w:t>
      </w:r>
    </w:p>
    <w:p w14:paraId="0A017A8C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D. 耗材库存</w:t>
      </w:r>
    </w:p>
    <w:p w14:paraId="75C71576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答案：</w:t>
      </w:r>
      <w:r>
        <w:rPr>
          <w:rFonts w:ascii="微软雅黑" w:eastAsia="微软雅黑" w:hAnsi="微软雅黑"/>
        </w:rPr>
        <w:t>B</w:t>
      </w:r>
    </w:p>
    <w:p w14:paraId="718F5071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解析：协同监控重点是确保设备间的生产节拍协调。</w:t>
      </w:r>
    </w:p>
    <w:p w14:paraId="220DF391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10.看板系统的自适应功能是指？</w:t>
      </w:r>
    </w:p>
    <w:p w14:paraId="0C45C68A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lastRenderedPageBreak/>
        <w:t>A. 自动维修设备</w:t>
      </w:r>
    </w:p>
    <w:p w14:paraId="6BDE4CD5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B. 适应不同屏幕尺寸</w:t>
      </w:r>
    </w:p>
    <w:p w14:paraId="4A368A21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C. 自动升级软件</w:t>
      </w:r>
    </w:p>
    <w:p w14:paraId="295DEC7B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D. 调整车间温度</w:t>
      </w:r>
    </w:p>
    <w:p w14:paraId="1345F205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答案：</w:t>
      </w:r>
      <w:r>
        <w:rPr>
          <w:rFonts w:ascii="微软雅黑" w:eastAsia="微软雅黑" w:hAnsi="微软雅黑"/>
        </w:rPr>
        <w:t>B</w:t>
      </w:r>
    </w:p>
    <w:p w14:paraId="7D625A4B" w14:textId="77777777" w:rsidR="00C570C3" w:rsidRDefault="00000000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解析：自适应主要指界面适配不同分辨率的显示设备。</w:t>
      </w:r>
    </w:p>
    <w:sectPr w:rsidR="00C570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A37F7"/>
    <w:multiLevelType w:val="multilevel"/>
    <w:tmpl w:val="294A37F7"/>
    <w:lvl w:ilvl="0">
      <w:start w:val="1"/>
      <w:numFmt w:val="decimal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90" w:hanging="440"/>
      </w:pPr>
    </w:lvl>
    <w:lvl w:ilvl="2">
      <w:start w:val="1"/>
      <w:numFmt w:val="lowerRoman"/>
      <w:lvlText w:val="%3."/>
      <w:lvlJc w:val="right"/>
      <w:pPr>
        <w:ind w:left="1530" w:hanging="440"/>
      </w:pPr>
    </w:lvl>
    <w:lvl w:ilvl="3">
      <w:start w:val="1"/>
      <w:numFmt w:val="decimal"/>
      <w:lvlText w:val="%4."/>
      <w:lvlJc w:val="left"/>
      <w:pPr>
        <w:ind w:left="1970" w:hanging="440"/>
      </w:pPr>
    </w:lvl>
    <w:lvl w:ilvl="4">
      <w:start w:val="1"/>
      <w:numFmt w:val="lowerLetter"/>
      <w:lvlText w:val="%5)"/>
      <w:lvlJc w:val="left"/>
      <w:pPr>
        <w:ind w:left="2410" w:hanging="440"/>
      </w:pPr>
    </w:lvl>
    <w:lvl w:ilvl="5">
      <w:start w:val="1"/>
      <w:numFmt w:val="lowerRoman"/>
      <w:lvlText w:val="%6."/>
      <w:lvlJc w:val="right"/>
      <w:pPr>
        <w:ind w:left="2850" w:hanging="440"/>
      </w:pPr>
    </w:lvl>
    <w:lvl w:ilvl="6">
      <w:start w:val="1"/>
      <w:numFmt w:val="decimal"/>
      <w:lvlText w:val="%7."/>
      <w:lvlJc w:val="left"/>
      <w:pPr>
        <w:ind w:left="3290" w:hanging="440"/>
      </w:pPr>
    </w:lvl>
    <w:lvl w:ilvl="7">
      <w:start w:val="1"/>
      <w:numFmt w:val="lowerLetter"/>
      <w:lvlText w:val="%8)"/>
      <w:lvlJc w:val="left"/>
      <w:pPr>
        <w:ind w:left="3730" w:hanging="440"/>
      </w:pPr>
    </w:lvl>
    <w:lvl w:ilvl="8">
      <w:start w:val="1"/>
      <w:numFmt w:val="lowerRoman"/>
      <w:lvlText w:val="%9."/>
      <w:lvlJc w:val="right"/>
      <w:pPr>
        <w:ind w:left="4170" w:hanging="440"/>
      </w:pPr>
    </w:lvl>
  </w:abstractNum>
  <w:abstractNum w:abstractNumId="1" w15:restartNumberingAfterBreak="0">
    <w:nsid w:val="2E453A23"/>
    <w:multiLevelType w:val="multilevel"/>
    <w:tmpl w:val="2E453A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DFB19A2"/>
    <w:multiLevelType w:val="multilevel"/>
    <w:tmpl w:val="3DFB19A2"/>
    <w:lvl w:ilvl="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5685002E"/>
    <w:multiLevelType w:val="multilevel"/>
    <w:tmpl w:val="56850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5FC10DC"/>
    <w:multiLevelType w:val="multilevel"/>
    <w:tmpl w:val="75FC1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3478293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6368880">
    <w:abstractNumId w:val="3"/>
  </w:num>
  <w:num w:numId="3" w16cid:durableId="914970785">
    <w:abstractNumId w:val="0"/>
  </w:num>
  <w:num w:numId="4" w16cid:durableId="1376268903">
    <w:abstractNumId w:val="2"/>
  </w:num>
  <w:num w:numId="5" w16cid:durableId="102654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bordersDoNotSurroundHeader/>
  <w:bordersDoNotSurroundFooter/>
  <w:proofState w:spelling="clean" w:grammar="clean"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133"/>
    <w:rsid w:val="00051671"/>
    <w:rsid w:val="0005699D"/>
    <w:rsid w:val="000615B0"/>
    <w:rsid w:val="00090223"/>
    <w:rsid w:val="000C70DC"/>
    <w:rsid w:val="000F4055"/>
    <w:rsid w:val="00111450"/>
    <w:rsid w:val="001B7286"/>
    <w:rsid w:val="001D513C"/>
    <w:rsid w:val="00243A0E"/>
    <w:rsid w:val="00255559"/>
    <w:rsid w:val="002608BC"/>
    <w:rsid w:val="002A29C4"/>
    <w:rsid w:val="00404DA1"/>
    <w:rsid w:val="00414984"/>
    <w:rsid w:val="00417CCB"/>
    <w:rsid w:val="0042619B"/>
    <w:rsid w:val="00457C3C"/>
    <w:rsid w:val="0054377F"/>
    <w:rsid w:val="005634F6"/>
    <w:rsid w:val="005A3532"/>
    <w:rsid w:val="005C2884"/>
    <w:rsid w:val="006112AC"/>
    <w:rsid w:val="00622311"/>
    <w:rsid w:val="006C0EE5"/>
    <w:rsid w:val="00750701"/>
    <w:rsid w:val="00790B88"/>
    <w:rsid w:val="007C0D27"/>
    <w:rsid w:val="007F33E2"/>
    <w:rsid w:val="00843ED9"/>
    <w:rsid w:val="008566F8"/>
    <w:rsid w:val="00871C10"/>
    <w:rsid w:val="00894AB0"/>
    <w:rsid w:val="00895274"/>
    <w:rsid w:val="0093266F"/>
    <w:rsid w:val="009633B4"/>
    <w:rsid w:val="00983BF4"/>
    <w:rsid w:val="00A52EA0"/>
    <w:rsid w:val="00A55133"/>
    <w:rsid w:val="00A65094"/>
    <w:rsid w:val="00A87540"/>
    <w:rsid w:val="00AF3769"/>
    <w:rsid w:val="00B2536D"/>
    <w:rsid w:val="00B412EE"/>
    <w:rsid w:val="00B537F0"/>
    <w:rsid w:val="00B546BD"/>
    <w:rsid w:val="00B87AAD"/>
    <w:rsid w:val="00B91496"/>
    <w:rsid w:val="00C160B6"/>
    <w:rsid w:val="00C24735"/>
    <w:rsid w:val="00C3753F"/>
    <w:rsid w:val="00C570C3"/>
    <w:rsid w:val="00C64DD6"/>
    <w:rsid w:val="00C661AB"/>
    <w:rsid w:val="00CA273A"/>
    <w:rsid w:val="00D06698"/>
    <w:rsid w:val="00D2783C"/>
    <w:rsid w:val="00D415C5"/>
    <w:rsid w:val="00D70F9D"/>
    <w:rsid w:val="00DC189C"/>
    <w:rsid w:val="00E65094"/>
    <w:rsid w:val="00EB5F2C"/>
    <w:rsid w:val="00EE54C9"/>
    <w:rsid w:val="00F13043"/>
    <w:rsid w:val="068E0F87"/>
    <w:rsid w:val="384101F3"/>
    <w:rsid w:val="533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5BD21"/>
  <w15:docId w15:val="{80B5ECD6-BE8A-4958-85D2-A04D3CEBC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sz w:val="24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Subtitle"/>
    <w:basedOn w:val="a"/>
    <w:next w:val="a"/>
    <w:link w:val="a9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a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Strong"/>
    <w:basedOn w:val="a0"/>
    <w:qFormat/>
    <w:rPr>
      <w:b/>
    </w:rPr>
  </w:style>
  <w:style w:type="character" w:customStyle="1" w:styleId="10">
    <w:name w:val="标题 1 字符"/>
    <w:link w:val="1"/>
    <w:uiPriority w:val="9"/>
    <w:qFormat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iCs/>
      <w:sz w:val="28"/>
      <w:szCs w:val="28"/>
    </w:rPr>
  </w:style>
  <w:style w:type="character" w:customStyle="1" w:styleId="30">
    <w:name w:val="标题 3 字符"/>
    <w:link w:val="3"/>
    <w:uiPriority w:val="9"/>
    <w:rPr>
      <w:rFonts w:ascii="Cambria" w:hAnsi="Cambria"/>
      <w:b/>
      <w:bCs/>
      <w:sz w:val="24"/>
      <w:szCs w:val="26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副标题 字符"/>
    <w:basedOn w:val="a0"/>
    <w:link w:val="a8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e">
    <w:name w:val="Quote"/>
    <w:basedOn w:val="a"/>
    <w:next w:val="a"/>
    <w:link w:val="af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">
    <w:name w:val="引用 字符"/>
    <w:basedOn w:val="a0"/>
    <w:link w:val="ae"/>
    <w:uiPriority w:val="29"/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1">
    <w:name w:val="Intense Quote"/>
    <w:basedOn w:val="a"/>
    <w:next w:val="a"/>
    <w:link w:val="af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2">
    <w:name w:val="明显引用 字符"/>
    <w:basedOn w:val="a0"/>
    <w:link w:val="af1"/>
    <w:uiPriority w:val="30"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19</Pages>
  <Words>1060</Words>
  <Characters>6043</Characters>
  <Application>Microsoft Office Word</Application>
  <DocSecurity>0</DocSecurity>
  <Lines>50</Lines>
  <Paragraphs>14</Paragraphs>
  <ScaleCrop>false</ScaleCrop>
  <Company/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 Wei</dc:creator>
  <cp:lastModifiedBy>Kernel War</cp:lastModifiedBy>
  <cp:revision>23</cp:revision>
  <dcterms:created xsi:type="dcterms:W3CDTF">2025-03-21T02:21:00Z</dcterms:created>
  <dcterms:modified xsi:type="dcterms:W3CDTF">2025-04-03T07:14:00Z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eyJoZGlkIjoiODE3N2ExM2I0MDZmY2FjZTVhODI4OWZmOGI5MmIzZjkiLCJ1c2VySWQiOiI0OTc3MTU0NDkifQ==</vt:lpwstr>
  </property>
  <property fmtid="{D5CDD505-2E9C-101B-9397-08002B2CF9AE}" pid="3" name="KSOProductBuildVer">
    <vt:lpwstr>2052-12.1.0.20288</vt:lpwstr>
  </property>
  <property fmtid="{D5CDD505-2E9C-101B-9397-08002B2CF9AE}" pid="4" name="ICV">
    <vt:lpwstr>7E7A8DE70E3144AC8150BC5CB025B356_12</vt:lpwstr>
  </property>
</Properties>
</file>